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2FE89" w14:textId="77777777" w:rsidR="00837B1E" w:rsidRDefault="00837B1E" w:rsidP="00D82413">
      <w:pPr>
        <w:autoSpaceDE w:val="0"/>
        <w:autoSpaceDN w:val="0"/>
        <w:adjustRightInd w:val="0"/>
        <w:spacing w:after="0" w:line="240" w:lineRule="auto"/>
        <w:ind w:right="-279"/>
        <w:rPr>
          <w:rFonts w:ascii="Arial" w:hAnsi="Arial" w:cs="Arial"/>
          <w:b/>
          <w:kern w:val="24"/>
          <w:sz w:val="24"/>
          <w:szCs w:val="24"/>
        </w:rPr>
      </w:pPr>
    </w:p>
    <w:p w14:paraId="44816119" w14:textId="742589A0" w:rsidR="00837B1E" w:rsidRDefault="00837B1E" w:rsidP="007E7AE8">
      <w:pPr>
        <w:pStyle w:val="Heading1"/>
        <w:jc w:val="center"/>
      </w:pPr>
      <w:r>
        <w:t>Haulier Webinar/Teach-In</w:t>
      </w:r>
      <w:r w:rsidR="006931F1">
        <w:t xml:space="preserve"> 22</w:t>
      </w:r>
      <w:r w:rsidR="006931F1" w:rsidRPr="006931F1">
        <w:rPr>
          <w:vertAlign w:val="superscript"/>
        </w:rPr>
        <w:t>nd</w:t>
      </w:r>
      <w:r w:rsidR="006931F1">
        <w:t xml:space="preserve"> June </w:t>
      </w:r>
      <w:r w:rsidR="0081248D">
        <w:t>2021</w:t>
      </w:r>
    </w:p>
    <w:p w14:paraId="5F1DBB21" w14:textId="30D713BA" w:rsidR="0081248D" w:rsidRDefault="0095376E" w:rsidP="007E7AE8">
      <w:pPr>
        <w:pStyle w:val="Heading1"/>
        <w:jc w:val="center"/>
      </w:pPr>
      <w:r>
        <w:t>Frequently Asked Questions</w:t>
      </w:r>
    </w:p>
    <w:p w14:paraId="461C8EBA" w14:textId="77777777" w:rsidR="0095376E" w:rsidRDefault="0095376E" w:rsidP="00837B1E">
      <w:pPr>
        <w:autoSpaceDE w:val="0"/>
        <w:autoSpaceDN w:val="0"/>
        <w:adjustRightInd w:val="0"/>
        <w:spacing w:after="0" w:line="240" w:lineRule="auto"/>
        <w:ind w:right="-279"/>
        <w:jc w:val="center"/>
        <w:rPr>
          <w:rFonts w:ascii="Arial" w:hAnsi="Arial" w:cs="Arial"/>
          <w:b/>
          <w:kern w:val="24"/>
          <w:sz w:val="24"/>
          <w:szCs w:val="24"/>
        </w:rPr>
      </w:pPr>
    </w:p>
    <w:p w14:paraId="6D1F8C53" w14:textId="0F2FFD13" w:rsidR="00D82413" w:rsidRPr="00D82413" w:rsidRDefault="00D82413" w:rsidP="00D82413">
      <w:pPr>
        <w:autoSpaceDE w:val="0"/>
        <w:autoSpaceDN w:val="0"/>
        <w:adjustRightInd w:val="0"/>
        <w:spacing w:after="0" w:line="240" w:lineRule="auto"/>
        <w:ind w:right="-279"/>
        <w:rPr>
          <w:rFonts w:ascii="Arial" w:hAnsi="Arial" w:cs="Arial"/>
          <w:kern w:val="24"/>
          <w:sz w:val="24"/>
          <w:szCs w:val="24"/>
        </w:rPr>
      </w:pPr>
      <w:r w:rsidRPr="008525DB">
        <w:rPr>
          <w:rFonts w:ascii="Arial" w:hAnsi="Arial" w:cs="Arial"/>
          <w:b/>
          <w:kern w:val="24"/>
          <w:sz w:val="24"/>
          <w:szCs w:val="24"/>
        </w:rPr>
        <w:t>1</w:t>
      </w:r>
      <w:r w:rsidR="00B40305">
        <w:rPr>
          <w:rFonts w:ascii="Arial" w:hAnsi="Arial" w:cs="Arial"/>
          <w:b/>
          <w:kern w:val="24"/>
          <w:sz w:val="24"/>
          <w:szCs w:val="24"/>
        </w:rPr>
        <w:t>.</w:t>
      </w:r>
      <w:r w:rsidRPr="00D82413">
        <w:rPr>
          <w:rFonts w:ascii="Arial" w:hAnsi="Arial" w:cs="Arial"/>
          <w:kern w:val="24"/>
          <w:sz w:val="24"/>
          <w:szCs w:val="24"/>
        </w:rPr>
        <w:t xml:space="preserve"> </w:t>
      </w:r>
      <w:r w:rsidRPr="005A5D6A">
        <w:rPr>
          <w:rFonts w:ascii="Arial" w:hAnsi="Arial" w:cs="Arial"/>
          <w:b/>
          <w:bCs/>
          <w:kern w:val="24"/>
          <w:sz w:val="24"/>
          <w:szCs w:val="24"/>
        </w:rPr>
        <w:t>Where can you find the MRN number on an Export Accompanying Document (EAD)?</w:t>
      </w:r>
    </w:p>
    <w:p w14:paraId="2AE1F675" w14:textId="77777777" w:rsidR="005A5D6A" w:rsidRDefault="005A5D6A" w:rsidP="00D82413">
      <w:pPr>
        <w:autoSpaceDE w:val="0"/>
        <w:autoSpaceDN w:val="0"/>
        <w:adjustRightInd w:val="0"/>
        <w:spacing w:after="0" w:line="240" w:lineRule="auto"/>
        <w:rPr>
          <w:rFonts w:ascii="Arial" w:hAnsi="Arial" w:cs="Arial"/>
          <w:kern w:val="24"/>
          <w:sz w:val="24"/>
          <w:szCs w:val="24"/>
        </w:rPr>
      </w:pPr>
    </w:p>
    <w:p w14:paraId="6E5750D9" w14:textId="04B18FB0" w:rsidR="00D82413" w:rsidRPr="00D82413" w:rsidRDefault="00D82413" w:rsidP="00D82413">
      <w:pPr>
        <w:autoSpaceDE w:val="0"/>
        <w:autoSpaceDN w:val="0"/>
        <w:adjustRightInd w:val="0"/>
        <w:spacing w:after="0" w:line="240" w:lineRule="auto"/>
        <w:rPr>
          <w:rFonts w:ascii="Arial" w:hAnsi="Arial" w:cs="Arial"/>
          <w:kern w:val="24"/>
          <w:sz w:val="24"/>
          <w:szCs w:val="24"/>
        </w:rPr>
      </w:pPr>
      <w:r w:rsidRPr="00D82413">
        <w:rPr>
          <w:rFonts w:ascii="Arial" w:hAnsi="Arial" w:cs="Arial"/>
          <w:kern w:val="24"/>
          <w:sz w:val="24"/>
          <w:szCs w:val="24"/>
        </w:rPr>
        <w:t>The MRN number can be found in the top right-hand corner of the EAD</w:t>
      </w:r>
      <w:r w:rsidR="008525DB">
        <w:rPr>
          <w:rFonts w:ascii="Arial" w:hAnsi="Arial" w:cs="Arial"/>
          <w:kern w:val="24"/>
          <w:sz w:val="24"/>
          <w:szCs w:val="24"/>
        </w:rPr>
        <w:t xml:space="preserve"> </w:t>
      </w:r>
      <w:r w:rsidRPr="00D82413">
        <w:rPr>
          <w:rFonts w:ascii="Arial" w:hAnsi="Arial" w:cs="Arial"/>
          <w:kern w:val="24"/>
          <w:sz w:val="24"/>
          <w:szCs w:val="24"/>
        </w:rPr>
        <w:t>(Example can be found on slide 5 of the teach-in presentation)</w:t>
      </w:r>
    </w:p>
    <w:p w14:paraId="26C5890C" w14:textId="77777777" w:rsidR="00D82413" w:rsidRPr="00D82413" w:rsidRDefault="00D82413" w:rsidP="00D82413">
      <w:pPr>
        <w:autoSpaceDE w:val="0"/>
        <w:autoSpaceDN w:val="0"/>
        <w:adjustRightInd w:val="0"/>
        <w:spacing w:after="0" w:line="240" w:lineRule="auto"/>
        <w:rPr>
          <w:rFonts w:ascii="Arial" w:hAnsi="Arial" w:cs="Arial"/>
          <w:kern w:val="24"/>
          <w:sz w:val="24"/>
          <w:szCs w:val="24"/>
        </w:rPr>
      </w:pPr>
    </w:p>
    <w:p w14:paraId="032760B6" w14:textId="7BC8EAB6" w:rsidR="00D82413" w:rsidRPr="00D82413" w:rsidRDefault="00D82413" w:rsidP="00D82413">
      <w:pPr>
        <w:autoSpaceDE w:val="0"/>
        <w:autoSpaceDN w:val="0"/>
        <w:adjustRightInd w:val="0"/>
        <w:spacing w:after="0" w:line="240" w:lineRule="auto"/>
        <w:rPr>
          <w:rFonts w:ascii="Arial" w:hAnsi="Arial" w:cs="Arial"/>
          <w:kern w:val="24"/>
          <w:sz w:val="24"/>
          <w:szCs w:val="24"/>
        </w:rPr>
      </w:pPr>
      <w:r w:rsidRPr="008525DB">
        <w:rPr>
          <w:rFonts w:ascii="Arial" w:hAnsi="Arial" w:cs="Arial"/>
          <w:b/>
          <w:kern w:val="24"/>
          <w:sz w:val="24"/>
          <w:szCs w:val="24"/>
        </w:rPr>
        <w:t>2</w:t>
      </w:r>
      <w:r w:rsidR="00B40305">
        <w:rPr>
          <w:rFonts w:ascii="Arial" w:hAnsi="Arial" w:cs="Arial"/>
          <w:kern w:val="24"/>
          <w:sz w:val="24"/>
          <w:szCs w:val="24"/>
        </w:rPr>
        <w:t>.</w:t>
      </w:r>
      <w:r w:rsidRPr="00D82413">
        <w:rPr>
          <w:rFonts w:ascii="Arial" w:hAnsi="Arial" w:cs="Arial"/>
          <w:kern w:val="24"/>
          <w:sz w:val="24"/>
          <w:szCs w:val="24"/>
        </w:rPr>
        <w:t xml:space="preserve"> </w:t>
      </w:r>
      <w:r w:rsidRPr="005A5D6A">
        <w:rPr>
          <w:rFonts w:ascii="Arial" w:hAnsi="Arial" w:cs="Arial"/>
          <w:b/>
          <w:bCs/>
          <w:kern w:val="24"/>
          <w:sz w:val="24"/>
          <w:szCs w:val="24"/>
        </w:rPr>
        <w:t>Do you have to complete GVMS for a</w:t>
      </w:r>
      <w:r w:rsidR="00BA69A1" w:rsidRPr="005A5D6A">
        <w:rPr>
          <w:rFonts w:ascii="Arial" w:hAnsi="Arial" w:cs="Arial"/>
          <w:b/>
          <w:bCs/>
          <w:kern w:val="24"/>
          <w:sz w:val="24"/>
          <w:szCs w:val="24"/>
        </w:rPr>
        <w:t>n</w:t>
      </w:r>
      <w:r w:rsidRPr="005A5D6A">
        <w:rPr>
          <w:rFonts w:ascii="Arial" w:hAnsi="Arial" w:cs="Arial"/>
          <w:b/>
          <w:bCs/>
          <w:kern w:val="24"/>
          <w:sz w:val="24"/>
          <w:szCs w:val="24"/>
        </w:rPr>
        <w:t xml:space="preserve"> NI-GB direct movement</w:t>
      </w:r>
      <w:r w:rsidR="009B0FC0" w:rsidRPr="005A5D6A">
        <w:rPr>
          <w:rFonts w:ascii="Arial" w:hAnsi="Arial" w:cs="Arial"/>
          <w:b/>
          <w:bCs/>
          <w:kern w:val="24"/>
          <w:sz w:val="24"/>
          <w:szCs w:val="24"/>
        </w:rPr>
        <w:t>?</w:t>
      </w:r>
    </w:p>
    <w:p w14:paraId="48FFA73C" w14:textId="77777777" w:rsidR="005A5D6A" w:rsidRDefault="005A5D6A" w:rsidP="00D82413">
      <w:pPr>
        <w:autoSpaceDE w:val="0"/>
        <w:autoSpaceDN w:val="0"/>
        <w:adjustRightInd w:val="0"/>
        <w:spacing w:after="0" w:line="240" w:lineRule="auto"/>
        <w:rPr>
          <w:rFonts w:ascii="Arial" w:hAnsi="Arial" w:cs="Arial"/>
          <w:kern w:val="24"/>
          <w:sz w:val="24"/>
          <w:szCs w:val="24"/>
        </w:rPr>
      </w:pPr>
    </w:p>
    <w:p w14:paraId="18B5E74F" w14:textId="6CBF9848" w:rsidR="00D82413" w:rsidRPr="00D82413" w:rsidRDefault="00D82413" w:rsidP="00D82413">
      <w:pPr>
        <w:autoSpaceDE w:val="0"/>
        <w:autoSpaceDN w:val="0"/>
        <w:adjustRightInd w:val="0"/>
        <w:spacing w:after="0" w:line="240" w:lineRule="auto"/>
        <w:rPr>
          <w:rFonts w:ascii="Arial" w:hAnsi="Arial" w:cs="Arial"/>
          <w:kern w:val="24"/>
          <w:sz w:val="24"/>
          <w:szCs w:val="24"/>
        </w:rPr>
      </w:pPr>
      <w:r w:rsidRPr="00D82413">
        <w:rPr>
          <w:rFonts w:ascii="Arial" w:hAnsi="Arial" w:cs="Arial"/>
          <w:kern w:val="24"/>
          <w:sz w:val="24"/>
          <w:szCs w:val="24"/>
        </w:rPr>
        <w:t>Under some circumstances you will need to complete GVMS for NI</w:t>
      </w:r>
      <w:r w:rsidR="009B0FC0">
        <w:rPr>
          <w:rFonts w:ascii="Arial" w:hAnsi="Arial" w:cs="Arial"/>
          <w:kern w:val="24"/>
          <w:sz w:val="24"/>
          <w:szCs w:val="24"/>
        </w:rPr>
        <w:t xml:space="preserve"> to</w:t>
      </w:r>
      <w:r w:rsidR="00630949">
        <w:rPr>
          <w:rFonts w:ascii="Arial" w:hAnsi="Arial" w:cs="Arial"/>
          <w:kern w:val="24"/>
          <w:sz w:val="24"/>
          <w:szCs w:val="24"/>
        </w:rPr>
        <w:t xml:space="preserve"> </w:t>
      </w:r>
      <w:r w:rsidRPr="00D82413">
        <w:rPr>
          <w:rFonts w:ascii="Arial" w:hAnsi="Arial" w:cs="Arial"/>
          <w:kern w:val="24"/>
          <w:sz w:val="24"/>
          <w:szCs w:val="24"/>
        </w:rPr>
        <w:t xml:space="preserve">GB movements. For example: </w:t>
      </w:r>
    </w:p>
    <w:p w14:paraId="1577763B" w14:textId="77777777" w:rsidR="00D82413" w:rsidRPr="00D82413" w:rsidRDefault="00D82413" w:rsidP="00D82413">
      <w:pPr>
        <w:numPr>
          <w:ilvl w:val="0"/>
          <w:numId w:val="3"/>
        </w:numPr>
        <w:autoSpaceDE w:val="0"/>
        <w:autoSpaceDN w:val="0"/>
        <w:adjustRightInd w:val="0"/>
        <w:spacing w:after="0" w:line="240" w:lineRule="auto"/>
        <w:ind w:left="607" w:hanging="304"/>
        <w:rPr>
          <w:rFonts w:ascii="Arial" w:hAnsi="Arial" w:cs="Arial"/>
          <w:kern w:val="24"/>
          <w:sz w:val="24"/>
          <w:szCs w:val="24"/>
        </w:rPr>
      </w:pPr>
      <w:r w:rsidRPr="00D82413">
        <w:rPr>
          <w:rFonts w:ascii="Arial" w:hAnsi="Arial" w:cs="Arial"/>
          <w:kern w:val="24"/>
          <w:sz w:val="24"/>
          <w:szCs w:val="24"/>
        </w:rPr>
        <w:t>CTC (Common Transit Convention) movements</w:t>
      </w:r>
    </w:p>
    <w:p w14:paraId="22FF6637" w14:textId="680FA92C" w:rsidR="00D82413" w:rsidRPr="00D82413" w:rsidRDefault="00D82413" w:rsidP="00D82413">
      <w:pPr>
        <w:numPr>
          <w:ilvl w:val="0"/>
          <w:numId w:val="3"/>
        </w:numPr>
        <w:autoSpaceDE w:val="0"/>
        <w:autoSpaceDN w:val="0"/>
        <w:adjustRightInd w:val="0"/>
        <w:spacing w:after="0" w:line="240" w:lineRule="auto"/>
        <w:ind w:left="607" w:hanging="304"/>
        <w:rPr>
          <w:rFonts w:ascii="Arial" w:hAnsi="Arial" w:cs="Arial"/>
          <w:kern w:val="24"/>
          <w:sz w:val="24"/>
          <w:szCs w:val="24"/>
        </w:rPr>
      </w:pPr>
      <w:r w:rsidRPr="00D82413">
        <w:rPr>
          <w:rFonts w:ascii="Arial" w:hAnsi="Arial" w:cs="Arial"/>
          <w:kern w:val="24"/>
          <w:sz w:val="24"/>
          <w:szCs w:val="24"/>
        </w:rPr>
        <w:t>indirect exports from I</w:t>
      </w:r>
      <w:r w:rsidR="00E63783">
        <w:rPr>
          <w:rFonts w:ascii="Arial" w:hAnsi="Arial" w:cs="Arial"/>
          <w:kern w:val="24"/>
          <w:sz w:val="24"/>
          <w:szCs w:val="24"/>
        </w:rPr>
        <w:t>reland</w:t>
      </w:r>
      <w:r w:rsidRPr="00D82413">
        <w:rPr>
          <w:rFonts w:ascii="Arial" w:hAnsi="Arial" w:cs="Arial"/>
          <w:kern w:val="24"/>
          <w:sz w:val="24"/>
          <w:szCs w:val="24"/>
        </w:rPr>
        <w:t xml:space="preserve"> to GB via NI</w:t>
      </w:r>
    </w:p>
    <w:p w14:paraId="3B0108F9" w14:textId="77777777" w:rsidR="00D82413" w:rsidRPr="00D82413" w:rsidRDefault="00D82413" w:rsidP="00D82413">
      <w:pPr>
        <w:numPr>
          <w:ilvl w:val="0"/>
          <w:numId w:val="3"/>
        </w:numPr>
        <w:autoSpaceDE w:val="0"/>
        <w:autoSpaceDN w:val="0"/>
        <w:adjustRightInd w:val="0"/>
        <w:spacing w:after="0" w:line="240" w:lineRule="auto"/>
        <w:ind w:left="607" w:hanging="304"/>
        <w:rPr>
          <w:rFonts w:ascii="Arial" w:hAnsi="Arial" w:cs="Arial"/>
          <w:kern w:val="24"/>
          <w:sz w:val="24"/>
          <w:szCs w:val="24"/>
        </w:rPr>
      </w:pPr>
      <w:r w:rsidRPr="00D82413">
        <w:rPr>
          <w:rFonts w:ascii="Arial" w:hAnsi="Arial" w:cs="Arial"/>
          <w:kern w:val="24"/>
          <w:sz w:val="24"/>
          <w:szCs w:val="24"/>
        </w:rPr>
        <w:t>TIR &amp; ATA Carnet movements; and,</w:t>
      </w:r>
    </w:p>
    <w:p w14:paraId="31C20CC1" w14:textId="1A5F0E9E" w:rsidR="00D82413" w:rsidRPr="00D82413" w:rsidRDefault="00AB34E1" w:rsidP="00D82413">
      <w:pPr>
        <w:numPr>
          <w:ilvl w:val="0"/>
          <w:numId w:val="3"/>
        </w:numPr>
        <w:autoSpaceDE w:val="0"/>
        <w:autoSpaceDN w:val="0"/>
        <w:adjustRightInd w:val="0"/>
        <w:spacing w:after="0" w:line="240" w:lineRule="auto"/>
        <w:ind w:left="607" w:hanging="304"/>
        <w:rPr>
          <w:rFonts w:ascii="Arial" w:hAnsi="Arial" w:cs="Arial"/>
          <w:kern w:val="24"/>
          <w:sz w:val="24"/>
          <w:szCs w:val="24"/>
        </w:rPr>
      </w:pPr>
      <w:r>
        <w:rPr>
          <w:rFonts w:ascii="Arial" w:hAnsi="Arial" w:cs="Arial"/>
          <w:kern w:val="24"/>
          <w:sz w:val="24"/>
          <w:szCs w:val="24"/>
        </w:rPr>
        <w:t xml:space="preserve">Export declarations in limited circumstances, where goods are moved via </w:t>
      </w:r>
      <w:r w:rsidR="00D82413" w:rsidRPr="00D82413">
        <w:rPr>
          <w:rFonts w:ascii="Arial" w:hAnsi="Arial" w:cs="Arial"/>
          <w:kern w:val="24"/>
          <w:sz w:val="24"/>
          <w:szCs w:val="24"/>
        </w:rPr>
        <w:t xml:space="preserve">customs special procedures </w:t>
      </w:r>
      <w:r>
        <w:rPr>
          <w:rFonts w:ascii="Arial" w:hAnsi="Arial" w:cs="Arial"/>
          <w:kern w:val="24"/>
          <w:sz w:val="24"/>
          <w:szCs w:val="24"/>
        </w:rPr>
        <w:t xml:space="preserve">or </w:t>
      </w:r>
      <w:r w:rsidR="00D82413" w:rsidRPr="00D82413">
        <w:rPr>
          <w:rFonts w:ascii="Arial" w:hAnsi="Arial" w:cs="Arial"/>
          <w:kern w:val="24"/>
          <w:sz w:val="24"/>
          <w:szCs w:val="24"/>
        </w:rPr>
        <w:t xml:space="preserve">where specific international obligations apply. </w:t>
      </w:r>
    </w:p>
    <w:p w14:paraId="7C7008D9" w14:textId="77777777" w:rsidR="00D82413" w:rsidRPr="00D82413" w:rsidRDefault="00D82413" w:rsidP="00D82413">
      <w:pPr>
        <w:autoSpaceDE w:val="0"/>
        <w:autoSpaceDN w:val="0"/>
        <w:adjustRightInd w:val="0"/>
        <w:spacing w:after="0" w:line="240" w:lineRule="auto"/>
        <w:rPr>
          <w:rFonts w:ascii="Arial" w:hAnsi="Arial" w:cs="Arial"/>
          <w:kern w:val="24"/>
          <w:sz w:val="24"/>
          <w:szCs w:val="24"/>
        </w:rPr>
      </w:pPr>
      <w:r w:rsidRPr="00D82413">
        <w:rPr>
          <w:rFonts w:ascii="Arial" w:hAnsi="Arial" w:cs="Arial"/>
          <w:kern w:val="24"/>
          <w:sz w:val="24"/>
          <w:szCs w:val="24"/>
        </w:rPr>
        <w:t xml:space="preserve">For further information please refer to the link </w:t>
      </w:r>
      <w:hyperlink r:id="rId11" w:history="1">
        <w:r w:rsidRPr="008525DB">
          <w:rPr>
            <w:rStyle w:val="Hyperlink"/>
            <w:rFonts w:ascii="Arial" w:hAnsi="Arial" w:cs="Arial"/>
            <w:kern w:val="24"/>
            <w:sz w:val="24"/>
            <w:szCs w:val="24"/>
          </w:rPr>
          <w:t>here </w:t>
        </w:r>
      </w:hyperlink>
      <w:r w:rsidRPr="00D82413">
        <w:rPr>
          <w:rFonts w:ascii="Arial" w:hAnsi="Arial" w:cs="Arial"/>
          <w:kern w:val="24"/>
          <w:sz w:val="24"/>
          <w:szCs w:val="24"/>
        </w:rPr>
        <w:t>which will be updated from 4 July.</w:t>
      </w:r>
    </w:p>
    <w:p w14:paraId="71106AA2" w14:textId="77777777" w:rsidR="00D82413" w:rsidRPr="00D82413" w:rsidRDefault="00D82413" w:rsidP="00D82413">
      <w:pPr>
        <w:autoSpaceDE w:val="0"/>
        <w:autoSpaceDN w:val="0"/>
        <w:adjustRightInd w:val="0"/>
        <w:spacing w:after="0" w:line="240" w:lineRule="auto"/>
        <w:rPr>
          <w:rFonts w:ascii="Arial" w:hAnsi="Arial" w:cs="Arial"/>
          <w:kern w:val="24"/>
          <w:sz w:val="24"/>
          <w:szCs w:val="24"/>
        </w:rPr>
      </w:pPr>
    </w:p>
    <w:p w14:paraId="1DD7C828" w14:textId="6790D64D" w:rsidR="00D82413" w:rsidRDefault="00D82413" w:rsidP="00D82413">
      <w:pPr>
        <w:autoSpaceDE w:val="0"/>
        <w:autoSpaceDN w:val="0"/>
        <w:adjustRightInd w:val="0"/>
        <w:spacing w:after="0" w:line="240" w:lineRule="auto"/>
        <w:rPr>
          <w:rFonts w:ascii="Arial" w:hAnsi="Arial" w:cs="Arial"/>
          <w:b/>
          <w:bCs/>
          <w:kern w:val="24"/>
          <w:sz w:val="24"/>
          <w:szCs w:val="24"/>
        </w:rPr>
      </w:pPr>
      <w:r w:rsidRPr="00910DE2">
        <w:rPr>
          <w:rFonts w:ascii="Arial" w:hAnsi="Arial" w:cs="Arial"/>
          <w:b/>
          <w:kern w:val="24"/>
          <w:sz w:val="24"/>
          <w:szCs w:val="24"/>
        </w:rPr>
        <w:t>3</w:t>
      </w:r>
      <w:r w:rsidR="00B40305" w:rsidRPr="00383558">
        <w:rPr>
          <w:rFonts w:ascii="Arial" w:hAnsi="Arial" w:cs="Arial"/>
          <w:kern w:val="24"/>
          <w:sz w:val="24"/>
          <w:szCs w:val="24"/>
        </w:rPr>
        <w:t>.</w:t>
      </w:r>
      <w:r w:rsidRPr="00C00FAD">
        <w:rPr>
          <w:rFonts w:ascii="Arial" w:hAnsi="Arial" w:cs="Arial"/>
          <w:kern w:val="24"/>
          <w:sz w:val="24"/>
          <w:szCs w:val="24"/>
        </w:rPr>
        <w:t xml:space="preserve"> </w:t>
      </w:r>
      <w:r w:rsidRPr="00E60627">
        <w:rPr>
          <w:rFonts w:ascii="Arial" w:hAnsi="Arial" w:cs="Arial"/>
          <w:b/>
          <w:bCs/>
          <w:kern w:val="24"/>
          <w:sz w:val="24"/>
          <w:szCs w:val="24"/>
        </w:rPr>
        <w:t>Under what circumstances must GVMS be used from 1st of January 2022?</w:t>
      </w:r>
    </w:p>
    <w:p w14:paraId="56E8753C" w14:textId="77777777" w:rsidR="004F62C1" w:rsidRPr="005A5D6A" w:rsidRDefault="004F62C1" w:rsidP="00D82413">
      <w:pPr>
        <w:autoSpaceDE w:val="0"/>
        <w:autoSpaceDN w:val="0"/>
        <w:adjustRightInd w:val="0"/>
        <w:spacing w:after="0" w:line="240" w:lineRule="auto"/>
        <w:rPr>
          <w:rFonts w:ascii="Arial" w:hAnsi="Arial" w:cs="Arial"/>
          <w:b/>
          <w:bCs/>
          <w:kern w:val="24"/>
          <w:sz w:val="24"/>
          <w:szCs w:val="24"/>
        </w:rPr>
      </w:pPr>
    </w:p>
    <w:p w14:paraId="37DE3444" w14:textId="77777777" w:rsidR="005F5E7A" w:rsidRDefault="00D82413" w:rsidP="00D82413">
      <w:pPr>
        <w:autoSpaceDE w:val="0"/>
        <w:autoSpaceDN w:val="0"/>
        <w:adjustRightInd w:val="0"/>
        <w:spacing w:after="0" w:line="240" w:lineRule="auto"/>
        <w:rPr>
          <w:rFonts w:ascii="Arial" w:hAnsi="Arial" w:cs="Arial"/>
          <w:kern w:val="24"/>
          <w:sz w:val="24"/>
          <w:szCs w:val="24"/>
        </w:rPr>
      </w:pPr>
      <w:r w:rsidRPr="00D82413">
        <w:rPr>
          <w:rFonts w:ascii="Arial" w:hAnsi="Arial" w:cs="Arial"/>
          <w:kern w:val="24"/>
          <w:sz w:val="24"/>
          <w:szCs w:val="24"/>
        </w:rPr>
        <w:t xml:space="preserve">Where a port has chosen to adopt GVMS, then using GVMS will be mandatory for all </w:t>
      </w:r>
      <w:r w:rsidR="00AB34E1">
        <w:rPr>
          <w:rFonts w:ascii="Arial" w:hAnsi="Arial" w:cs="Arial"/>
          <w:kern w:val="24"/>
          <w:sz w:val="24"/>
          <w:szCs w:val="24"/>
        </w:rPr>
        <w:t xml:space="preserve">commercial freight </w:t>
      </w:r>
      <w:r w:rsidRPr="00D82413">
        <w:rPr>
          <w:rFonts w:ascii="Arial" w:hAnsi="Arial" w:cs="Arial"/>
          <w:kern w:val="24"/>
          <w:sz w:val="24"/>
          <w:szCs w:val="24"/>
        </w:rPr>
        <w:t>movements from EU</w:t>
      </w:r>
      <w:r w:rsidR="00284091">
        <w:rPr>
          <w:rFonts w:ascii="Arial" w:hAnsi="Arial" w:cs="Arial"/>
          <w:kern w:val="24"/>
          <w:sz w:val="24"/>
          <w:szCs w:val="24"/>
        </w:rPr>
        <w:t xml:space="preserve"> to </w:t>
      </w:r>
      <w:r w:rsidRPr="00D82413">
        <w:rPr>
          <w:rFonts w:ascii="Arial" w:hAnsi="Arial" w:cs="Arial"/>
          <w:kern w:val="24"/>
          <w:sz w:val="24"/>
          <w:szCs w:val="24"/>
        </w:rPr>
        <w:t>GB and GB</w:t>
      </w:r>
      <w:r w:rsidR="00284091">
        <w:rPr>
          <w:rFonts w:ascii="Arial" w:hAnsi="Arial" w:cs="Arial"/>
          <w:kern w:val="24"/>
          <w:sz w:val="24"/>
          <w:szCs w:val="24"/>
        </w:rPr>
        <w:t xml:space="preserve"> to </w:t>
      </w:r>
      <w:r w:rsidRPr="00D82413">
        <w:rPr>
          <w:rFonts w:ascii="Arial" w:hAnsi="Arial" w:cs="Arial"/>
          <w:kern w:val="24"/>
          <w:sz w:val="24"/>
          <w:szCs w:val="24"/>
        </w:rPr>
        <w:t>EU. It is already mandatory to use GVMS for movements from GB</w:t>
      </w:r>
      <w:r w:rsidR="00284091">
        <w:rPr>
          <w:rFonts w:ascii="Arial" w:hAnsi="Arial" w:cs="Arial"/>
          <w:kern w:val="24"/>
          <w:sz w:val="24"/>
          <w:szCs w:val="24"/>
        </w:rPr>
        <w:t xml:space="preserve"> to </w:t>
      </w:r>
      <w:r w:rsidRPr="00D82413">
        <w:rPr>
          <w:rFonts w:ascii="Arial" w:hAnsi="Arial" w:cs="Arial"/>
          <w:kern w:val="24"/>
          <w:sz w:val="24"/>
          <w:szCs w:val="24"/>
        </w:rPr>
        <w:t>NI, and some movements from NI</w:t>
      </w:r>
      <w:r w:rsidR="00284091">
        <w:rPr>
          <w:rFonts w:ascii="Arial" w:hAnsi="Arial" w:cs="Arial"/>
          <w:kern w:val="24"/>
          <w:sz w:val="24"/>
          <w:szCs w:val="24"/>
        </w:rPr>
        <w:t xml:space="preserve"> to </w:t>
      </w:r>
      <w:r w:rsidRPr="00D82413">
        <w:rPr>
          <w:rFonts w:ascii="Arial" w:hAnsi="Arial" w:cs="Arial"/>
          <w:kern w:val="24"/>
          <w:sz w:val="24"/>
          <w:szCs w:val="24"/>
        </w:rPr>
        <w:t>GB as noted in question 2</w:t>
      </w:r>
      <w:r w:rsidR="00CF7723">
        <w:rPr>
          <w:rFonts w:ascii="Arial" w:hAnsi="Arial" w:cs="Arial"/>
          <w:kern w:val="24"/>
          <w:sz w:val="24"/>
          <w:szCs w:val="24"/>
        </w:rPr>
        <w:t xml:space="preserve">. </w:t>
      </w:r>
    </w:p>
    <w:p w14:paraId="7A267162" w14:textId="3C9B9635" w:rsidR="00D82413" w:rsidRDefault="00195122" w:rsidP="00D82413">
      <w:pPr>
        <w:autoSpaceDE w:val="0"/>
        <w:autoSpaceDN w:val="0"/>
        <w:adjustRightInd w:val="0"/>
        <w:spacing w:after="0" w:line="240" w:lineRule="auto"/>
        <w:rPr>
          <w:rFonts w:ascii="Arial" w:hAnsi="Arial" w:cs="Arial"/>
          <w:kern w:val="24"/>
          <w:sz w:val="24"/>
          <w:szCs w:val="24"/>
        </w:rPr>
      </w:pPr>
      <w:r>
        <w:rPr>
          <w:rFonts w:ascii="Arial" w:hAnsi="Arial" w:cs="Arial"/>
          <w:kern w:val="24"/>
          <w:sz w:val="24"/>
          <w:szCs w:val="24"/>
        </w:rPr>
        <w:t xml:space="preserve">HMRC will be providing further guidance on </w:t>
      </w:r>
      <w:r w:rsidR="001A51D2">
        <w:rPr>
          <w:rFonts w:ascii="Arial" w:hAnsi="Arial" w:cs="Arial"/>
          <w:kern w:val="24"/>
          <w:sz w:val="24"/>
          <w:szCs w:val="24"/>
        </w:rPr>
        <w:t xml:space="preserve">what to do </w:t>
      </w:r>
      <w:r w:rsidR="00741663">
        <w:rPr>
          <w:rFonts w:ascii="Arial" w:hAnsi="Arial" w:cs="Arial"/>
          <w:kern w:val="24"/>
          <w:sz w:val="24"/>
          <w:szCs w:val="24"/>
        </w:rPr>
        <w:t xml:space="preserve">if the goods are non-commercial </w:t>
      </w:r>
      <w:r w:rsidR="0028311F">
        <w:rPr>
          <w:rFonts w:ascii="Arial" w:hAnsi="Arial" w:cs="Arial"/>
          <w:kern w:val="24"/>
          <w:sz w:val="24"/>
          <w:szCs w:val="24"/>
        </w:rPr>
        <w:t>but are being treated as freight by the carrier.</w:t>
      </w:r>
      <w:r w:rsidR="00F70E78">
        <w:rPr>
          <w:rFonts w:ascii="Arial" w:hAnsi="Arial" w:cs="Arial"/>
          <w:kern w:val="24"/>
          <w:sz w:val="24"/>
          <w:szCs w:val="24"/>
        </w:rPr>
        <w:t xml:space="preserve"> </w:t>
      </w:r>
    </w:p>
    <w:p w14:paraId="2FD8A80D" w14:textId="77777777" w:rsidR="00D82413" w:rsidRPr="00D82413" w:rsidRDefault="00D82413" w:rsidP="00D82413">
      <w:pPr>
        <w:autoSpaceDE w:val="0"/>
        <w:autoSpaceDN w:val="0"/>
        <w:adjustRightInd w:val="0"/>
        <w:spacing w:after="0" w:line="240" w:lineRule="auto"/>
        <w:rPr>
          <w:rFonts w:ascii="Arial" w:hAnsi="Times New Roman" w:cs="Arial"/>
          <w:kern w:val="24"/>
          <w:sz w:val="24"/>
          <w:szCs w:val="24"/>
        </w:rPr>
      </w:pPr>
    </w:p>
    <w:p w14:paraId="25B3C07C" w14:textId="27EB0B9C" w:rsidR="00D82413" w:rsidRPr="004F62C1" w:rsidRDefault="00D82413" w:rsidP="00D82413">
      <w:pPr>
        <w:autoSpaceDE w:val="0"/>
        <w:autoSpaceDN w:val="0"/>
        <w:adjustRightInd w:val="0"/>
        <w:spacing w:after="0" w:line="240" w:lineRule="auto"/>
        <w:rPr>
          <w:rFonts w:ascii="Arial" w:hAnsi="Arial" w:cs="Arial"/>
          <w:kern w:val="24"/>
          <w:sz w:val="24"/>
          <w:szCs w:val="24"/>
        </w:rPr>
      </w:pPr>
      <w:r w:rsidRPr="004F62C1">
        <w:rPr>
          <w:rFonts w:ascii="Arial" w:hAnsi="Arial" w:cs="Arial"/>
          <w:b/>
          <w:kern w:val="24"/>
          <w:sz w:val="24"/>
          <w:szCs w:val="24"/>
        </w:rPr>
        <w:t>4</w:t>
      </w:r>
      <w:r w:rsidR="00B40305">
        <w:rPr>
          <w:rFonts w:ascii="Arial" w:hAnsi="Arial" w:cs="Arial"/>
          <w:kern w:val="24"/>
          <w:sz w:val="24"/>
          <w:szCs w:val="24"/>
        </w:rPr>
        <w:t>.</w:t>
      </w:r>
      <w:r w:rsidRPr="004F62C1">
        <w:rPr>
          <w:rFonts w:ascii="Arial" w:hAnsi="Arial" w:cs="Arial"/>
          <w:kern w:val="24"/>
          <w:sz w:val="24"/>
          <w:szCs w:val="24"/>
        </w:rPr>
        <w:t xml:space="preserve"> </w:t>
      </w:r>
      <w:r w:rsidRPr="004F62C1">
        <w:rPr>
          <w:rFonts w:ascii="Arial" w:hAnsi="Arial" w:cs="Arial"/>
          <w:b/>
          <w:bCs/>
          <w:kern w:val="24"/>
          <w:sz w:val="24"/>
          <w:szCs w:val="24"/>
        </w:rPr>
        <w:t>Who is responsible for completing a GMR?</w:t>
      </w:r>
      <w:r w:rsidRPr="004F62C1">
        <w:rPr>
          <w:rFonts w:ascii="Arial" w:hAnsi="Arial" w:cs="Arial"/>
          <w:kern w:val="24"/>
          <w:sz w:val="24"/>
          <w:szCs w:val="24"/>
        </w:rPr>
        <w:t xml:space="preserve"> </w:t>
      </w:r>
    </w:p>
    <w:p w14:paraId="6765C8E5" w14:textId="77777777" w:rsidR="004F62C1" w:rsidRDefault="004F62C1" w:rsidP="00D82413">
      <w:pPr>
        <w:autoSpaceDE w:val="0"/>
        <w:autoSpaceDN w:val="0"/>
        <w:adjustRightInd w:val="0"/>
        <w:spacing w:after="0" w:line="240" w:lineRule="auto"/>
        <w:rPr>
          <w:rFonts w:ascii="Arial" w:hAnsi="Arial" w:cs="Arial"/>
          <w:kern w:val="24"/>
          <w:sz w:val="24"/>
          <w:szCs w:val="24"/>
        </w:rPr>
      </w:pPr>
    </w:p>
    <w:p w14:paraId="7BEC0CA4" w14:textId="35E9DA3B" w:rsidR="00D82413" w:rsidRDefault="0073734B" w:rsidP="00D82413">
      <w:pPr>
        <w:autoSpaceDE w:val="0"/>
        <w:autoSpaceDN w:val="0"/>
        <w:adjustRightInd w:val="0"/>
        <w:spacing w:after="0" w:line="240" w:lineRule="auto"/>
        <w:rPr>
          <w:rFonts w:ascii="Arial" w:hAnsi="Arial" w:cs="Arial"/>
          <w:kern w:val="24"/>
          <w:sz w:val="24"/>
          <w:szCs w:val="24"/>
        </w:rPr>
      </w:pPr>
      <w:r w:rsidRPr="004F62C1">
        <w:rPr>
          <w:rFonts w:ascii="Arial" w:hAnsi="Arial" w:cs="Arial"/>
          <w:kern w:val="24"/>
          <w:sz w:val="24"/>
          <w:szCs w:val="24"/>
        </w:rPr>
        <w:t>The GMR</w:t>
      </w:r>
      <w:r w:rsidR="00D82413" w:rsidRPr="004F62C1">
        <w:rPr>
          <w:rFonts w:ascii="Arial" w:hAnsi="Arial" w:cs="Arial"/>
          <w:kern w:val="24"/>
          <w:sz w:val="24"/>
          <w:szCs w:val="24"/>
        </w:rPr>
        <w:t xml:space="preserve"> can be completed by any economic operator</w:t>
      </w:r>
      <w:r w:rsidRPr="004F62C1">
        <w:rPr>
          <w:rFonts w:ascii="Arial" w:hAnsi="Arial" w:cs="Arial"/>
          <w:kern w:val="24"/>
          <w:sz w:val="24"/>
          <w:szCs w:val="24"/>
        </w:rPr>
        <w:t>,</w:t>
      </w:r>
      <w:r w:rsidR="00D82413" w:rsidRPr="004F62C1">
        <w:rPr>
          <w:rFonts w:ascii="Arial" w:hAnsi="Arial" w:cs="Arial"/>
          <w:kern w:val="24"/>
          <w:sz w:val="24"/>
          <w:szCs w:val="24"/>
        </w:rPr>
        <w:t xml:space="preserve"> although it is most typically Hauliers who are responsible for moving the goods</w:t>
      </w:r>
      <w:r w:rsidR="00230438" w:rsidRPr="004F62C1">
        <w:rPr>
          <w:rFonts w:ascii="Arial" w:hAnsi="Arial" w:cs="Arial"/>
          <w:kern w:val="24"/>
          <w:sz w:val="24"/>
          <w:szCs w:val="24"/>
        </w:rPr>
        <w:t>.</w:t>
      </w:r>
      <w:r w:rsidR="00D82413" w:rsidRPr="00D82413">
        <w:rPr>
          <w:rFonts w:ascii="Arial" w:hAnsi="Arial" w:cs="Arial"/>
          <w:kern w:val="24"/>
          <w:sz w:val="24"/>
          <w:szCs w:val="24"/>
        </w:rPr>
        <w:t> </w:t>
      </w:r>
    </w:p>
    <w:p w14:paraId="29ADE73E" w14:textId="77777777" w:rsidR="0025149E" w:rsidRPr="00D82413" w:rsidRDefault="0025149E" w:rsidP="00D82413">
      <w:pPr>
        <w:autoSpaceDE w:val="0"/>
        <w:autoSpaceDN w:val="0"/>
        <w:adjustRightInd w:val="0"/>
        <w:spacing w:after="0" w:line="240" w:lineRule="auto"/>
        <w:rPr>
          <w:rFonts w:ascii="Arial" w:hAnsi="Times New Roman" w:cs="Arial"/>
          <w:kern w:val="24"/>
          <w:sz w:val="24"/>
          <w:szCs w:val="24"/>
        </w:rPr>
      </w:pPr>
    </w:p>
    <w:p w14:paraId="0F8CEC26" w14:textId="66652506" w:rsidR="00D82413" w:rsidRPr="00D82413" w:rsidRDefault="00D82413" w:rsidP="00D82413">
      <w:pPr>
        <w:autoSpaceDE w:val="0"/>
        <w:autoSpaceDN w:val="0"/>
        <w:adjustRightInd w:val="0"/>
        <w:spacing w:after="0" w:line="240" w:lineRule="auto"/>
        <w:rPr>
          <w:rFonts w:ascii="Arial" w:hAnsi="Arial" w:cs="Arial"/>
          <w:kern w:val="24"/>
          <w:sz w:val="24"/>
          <w:szCs w:val="24"/>
        </w:rPr>
      </w:pPr>
      <w:r w:rsidRPr="008525DB">
        <w:rPr>
          <w:rFonts w:ascii="Arial" w:hAnsi="Arial" w:cs="Arial"/>
          <w:b/>
          <w:kern w:val="24"/>
          <w:sz w:val="24"/>
          <w:szCs w:val="24"/>
        </w:rPr>
        <w:t>5</w:t>
      </w:r>
      <w:r w:rsidR="00B40305">
        <w:rPr>
          <w:rFonts w:ascii="Arial" w:hAnsi="Arial" w:cs="Arial"/>
          <w:kern w:val="24"/>
          <w:sz w:val="24"/>
          <w:szCs w:val="24"/>
        </w:rPr>
        <w:t>.</w:t>
      </w:r>
      <w:r w:rsidRPr="00D82413">
        <w:rPr>
          <w:rFonts w:ascii="Arial" w:hAnsi="Arial" w:cs="Arial"/>
          <w:kern w:val="24"/>
          <w:sz w:val="24"/>
          <w:szCs w:val="24"/>
        </w:rPr>
        <w:t xml:space="preserve"> </w:t>
      </w:r>
      <w:r w:rsidRPr="005A5D6A">
        <w:rPr>
          <w:rFonts w:ascii="Arial" w:hAnsi="Arial" w:cs="Arial"/>
          <w:b/>
          <w:bCs/>
          <w:kern w:val="24"/>
          <w:sz w:val="24"/>
          <w:szCs w:val="24"/>
        </w:rPr>
        <w:t>Where can I find a list of goods which can be declared orally</w:t>
      </w:r>
      <w:r w:rsidR="00AB34E1" w:rsidRPr="005A5D6A">
        <w:rPr>
          <w:rFonts w:ascii="Arial" w:hAnsi="Arial" w:cs="Arial"/>
          <w:b/>
          <w:bCs/>
          <w:kern w:val="24"/>
          <w:sz w:val="24"/>
          <w:szCs w:val="24"/>
        </w:rPr>
        <w:t xml:space="preserve"> or by conduct</w:t>
      </w:r>
      <w:r w:rsidRPr="005A5D6A">
        <w:rPr>
          <w:rFonts w:ascii="Arial" w:hAnsi="Arial" w:cs="Arial"/>
          <w:b/>
          <w:bCs/>
          <w:kern w:val="24"/>
          <w:sz w:val="24"/>
          <w:szCs w:val="24"/>
        </w:rPr>
        <w:t>?</w:t>
      </w:r>
    </w:p>
    <w:p w14:paraId="0C071353" w14:textId="77777777" w:rsidR="004F62C1" w:rsidRDefault="004F62C1" w:rsidP="00D82413">
      <w:pPr>
        <w:autoSpaceDE w:val="0"/>
        <w:autoSpaceDN w:val="0"/>
        <w:adjustRightInd w:val="0"/>
        <w:spacing w:after="0" w:line="240" w:lineRule="auto"/>
        <w:rPr>
          <w:rFonts w:ascii="Arial" w:hAnsi="Arial" w:cs="Arial"/>
          <w:kern w:val="24"/>
          <w:sz w:val="24"/>
          <w:szCs w:val="24"/>
        </w:rPr>
      </w:pPr>
    </w:p>
    <w:p w14:paraId="2C4C313E" w14:textId="46D8F3A0" w:rsidR="00D82413" w:rsidRDefault="00D82413" w:rsidP="00D82413">
      <w:pPr>
        <w:autoSpaceDE w:val="0"/>
        <w:autoSpaceDN w:val="0"/>
        <w:adjustRightInd w:val="0"/>
        <w:spacing w:after="0" w:line="240" w:lineRule="auto"/>
        <w:rPr>
          <w:rFonts w:ascii="Arial" w:hAnsi="Arial" w:cs="Arial"/>
          <w:kern w:val="24"/>
          <w:sz w:val="24"/>
          <w:szCs w:val="24"/>
          <w:u w:val="single"/>
        </w:rPr>
      </w:pPr>
      <w:r w:rsidRPr="00D82413">
        <w:rPr>
          <w:rFonts w:ascii="Arial" w:hAnsi="Arial" w:cs="Arial"/>
          <w:kern w:val="24"/>
          <w:sz w:val="24"/>
          <w:szCs w:val="24"/>
        </w:rPr>
        <w:t xml:space="preserve">Further information about oral </w:t>
      </w:r>
      <w:r w:rsidR="00AB34E1">
        <w:rPr>
          <w:rFonts w:ascii="Arial" w:hAnsi="Arial" w:cs="Arial"/>
          <w:kern w:val="24"/>
          <w:sz w:val="24"/>
          <w:szCs w:val="24"/>
        </w:rPr>
        <w:t xml:space="preserve">and by conduct </w:t>
      </w:r>
      <w:r w:rsidRPr="00D82413">
        <w:rPr>
          <w:rFonts w:ascii="Arial" w:hAnsi="Arial" w:cs="Arial"/>
          <w:kern w:val="24"/>
          <w:sz w:val="24"/>
          <w:szCs w:val="24"/>
        </w:rPr>
        <w:t xml:space="preserve">declarations can be found </w:t>
      </w:r>
      <w:hyperlink r:id="rId12" w:history="1">
        <w:r w:rsidRPr="00B607D1">
          <w:rPr>
            <w:rStyle w:val="Hyperlink"/>
            <w:rFonts w:ascii="Arial" w:hAnsi="Arial" w:cs="Arial"/>
            <w:kern w:val="24"/>
            <w:sz w:val="24"/>
            <w:szCs w:val="24"/>
          </w:rPr>
          <w:t>here</w:t>
        </w:r>
      </w:hyperlink>
    </w:p>
    <w:p w14:paraId="0209DD49" w14:textId="77777777" w:rsidR="0025149E" w:rsidRPr="00D82413" w:rsidRDefault="0025149E" w:rsidP="00D82413">
      <w:pPr>
        <w:autoSpaceDE w:val="0"/>
        <w:autoSpaceDN w:val="0"/>
        <w:adjustRightInd w:val="0"/>
        <w:spacing w:after="0" w:line="240" w:lineRule="auto"/>
        <w:rPr>
          <w:rFonts w:ascii="Arial" w:hAnsi="Arial" w:cs="Arial"/>
          <w:kern w:val="24"/>
          <w:sz w:val="24"/>
          <w:szCs w:val="24"/>
          <w:u w:val="single"/>
        </w:rPr>
      </w:pPr>
    </w:p>
    <w:p w14:paraId="4F7AF11E" w14:textId="4B8445FB" w:rsidR="00D82413" w:rsidRPr="00D82413" w:rsidRDefault="00D82413" w:rsidP="00D82413">
      <w:pPr>
        <w:autoSpaceDE w:val="0"/>
        <w:autoSpaceDN w:val="0"/>
        <w:adjustRightInd w:val="0"/>
        <w:spacing w:after="0" w:line="240" w:lineRule="auto"/>
        <w:rPr>
          <w:rFonts w:ascii="Arial" w:hAnsi="Arial" w:cs="Arial"/>
          <w:kern w:val="24"/>
          <w:sz w:val="24"/>
          <w:szCs w:val="24"/>
        </w:rPr>
      </w:pPr>
      <w:r w:rsidRPr="008525DB">
        <w:rPr>
          <w:rFonts w:ascii="Arial" w:hAnsi="Arial" w:cs="Arial"/>
          <w:b/>
          <w:kern w:val="24"/>
          <w:sz w:val="24"/>
          <w:szCs w:val="24"/>
        </w:rPr>
        <w:t>6</w:t>
      </w:r>
      <w:r w:rsidR="00B40305">
        <w:rPr>
          <w:rFonts w:ascii="Arial" w:hAnsi="Arial" w:cs="Arial"/>
          <w:kern w:val="24"/>
          <w:sz w:val="24"/>
          <w:szCs w:val="24"/>
        </w:rPr>
        <w:t>.</w:t>
      </w:r>
      <w:r w:rsidRPr="00D82413">
        <w:rPr>
          <w:rFonts w:ascii="Arial" w:hAnsi="Arial" w:cs="Arial"/>
          <w:kern w:val="24"/>
          <w:sz w:val="24"/>
          <w:szCs w:val="24"/>
        </w:rPr>
        <w:t xml:space="preserve"> </w:t>
      </w:r>
      <w:r w:rsidR="005B1A32">
        <w:rPr>
          <w:rFonts w:ascii="Arial" w:hAnsi="Arial" w:cs="Arial"/>
          <w:b/>
          <w:bCs/>
          <w:kern w:val="24"/>
          <w:sz w:val="24"/>
          <w:szCs w:val="24"/>
        </w:rPr>
        <w:t>I</w:t>
      </w:r>
      <w:r w:rsidRPr="005A5D6A">
        <w:rPr>
          <w:rFonts w:ascii="Arial" w:hAnsi="Arial" w:cs="Arial"/>
          <w:b/>
          <w:bCs/>
          <w:kern w:val="24"/>
          <w:sz w:val="24"/>
          <w:szCs w:val="24"/>
        </w:rPr>
        <w:t>s ICS NI going to be on the TSS?</w:t>
      </w:r>
    </w:p>
    <w:p w14:paraId="078BE2F7" w14:textId="77777777" w:rsidR="004F62C1" w:rsidRDefault="004F62C1" w:rsidP="00D82413">
      <w:pPr>
        <w:autoSpaceDE w:val="0"/>
        <w:autoSpaceDN w:val="0"/>
        <w:adjustRightInd w:val="0"/>
        <w:spacing w:after="0" w:line="240" w:lineRule="auto"/>
        <w:rPr>
          <w:rFonts w:ascii="Arial" w:hAnsi="Arial" w:cs="Arial"/>
          <w:iCs/>
          <w:kern w:val="24"/>
          <w:sz w:val="24"/>
          <w:szCs w:val="24"/>
        </w:rPr>
      </w:pPr>
    </w:p>
    <w:p w14:paraId="3A80DD33" w14:textId="067D1499" w:rsidR="00D82413" w:rsidRPr="00B607D1" w:rsidRDefault="00D82413" w:rsidP="00D82413">
      <w:pPr>
        <w:autoSpaceDE w:val="0"/>
        <w:autoSpaceDN w:val="0"/>
        <w:adjustRightInd w:val="0"/>
        <w:spacing w:after="0" w:line="240" w:lineRule="auto"/>
        <w:rPr>
          <w:rFonts w:ascii="Arial" w:hAnsi="Times New Roman" w:cs="Arial"/>
          <w:iCs/>
          <w:kern w:val="24"/>
          <w:sz w:val="24"/>
          <w:szCs w:val="24"/>
          <w:highlight w:val="yellow"/>
        </w:rPr>
      </w:pPr>
      <w:r w:rsidRPr="00B607D1">
        <w:rPr>
          <w:rFonts w:ascii="Arial" w:hAnsi="Arial" w:cs="Arial"/>
          <w:iCs/>
          <w:kern w:val="24"/>
          <w:sz w:val="24"/>
          <w:szCs w:val="24"/>
        </w:rPr>
        <w:t xml:space="preserve">The free Trader Support Service can help you to submit declarations, including those for Safety &amp; Security. Safety &amp; Security declarations for Northern Ireland are submitted into the ICS (NI) (which has been operational for </w:t>
      </w:r>
      <w:proofErr w:type="gramStart"/>
      <w:r w:rsidRPr="00B607D1">
        <w:rPr>
          <w:rFonts w:ascii="Arial" w:hAnsi="Arial" w:cs="Arial"/>
          <w:iCs/>
          <w:kern w:val="24"/>
          <w:sz w:val="24"/>
          <w:szCs w:val="24"/>
        </w:rPr>
        <w:t>a number of</w:t>
      </w:r>
      <w:proofErr w:type="gramEnd"/>
      <w:r w:rsidRPr="00B607D1">
        <w:rPr>
          <w:rFonts w:ascii="Arial" w:hAnsi="Arial" w:cs="Arial"/>
          <w:iCs/>
          <w:kern w:val="24"/>
          <w:sz w:val="24"/>
          <w:szCs w:val="24"/>
        </w:rPr>
        <w:t xml:space="preserve"> years). Safety &amp; Security Entry Summary declarations have been mandatory for all goods moving from GB to NI and from Rest of World to NI, since 1 January 2021.  </w:t>
      </w:r>
    </w:p>
    <w:p w14:paraId="7CB2BB13" w14:textId="77777777" w:rsidR="00D82413" w:rsidRPr="00D82413" w:rsidRDefault="00D82413" w:rsidP="00D82413">
      <w:pPr>
        <w:autoSpaceDE w:val="0"/>
        <w:autoSpaceDN w:val="0"/>
        <w:adjustRightInd w:val="0"/>
        <w:spacing w:after="0" w:line="240" w:lineRule="auto"/>
        <w:rPr>
          <w:rFonts w:ascii="Arial" w:hAnsi="Arial" w:cs="Arial"/>
          <w:kern w:val="24"/>
          <w:sz w:val="24"/>
          <w:szCs w:val="24"/>
        </w:rPr>
      </w:pPr>
    </w:p>
    <w:p w14:paraId="2C44E3B7" w14:textId="77777777" w:rsidR="004F62C1" w:rsidRDefault="004F62C1" w:rsidP="00D82413">
      <w:pPr>
        <w:autoSpaceDE w:val="0"/>
        <w:autoSpaceDN w:val="0"/>
        <w:adjustRightInd w:val="0"/>
        <w:spacing w:after="0" w:line="240" w:lineRule="auto"/>
        <w:rPr>
          <w:rFonts w:ascii="Arial" w:hAnsi="Arial" w:cs="Arial"/>
          <w:b/>
          <w:kern w:val="24"/>
          <w:sz w:val="24"/>
          <w:szCs w:val="24"/>
        </w:rPr>
      </w:pPr>
    </w:p>
    <w:p w14:paraId="6A7BCA9C" w14:textId="77777777" w:rsidR="004F62C1" w:rsidRDefault="004F62C1" w:rsidP="00D82413">
      <w:pPr>
        <w:autoSpaceDE w:val="0"/>
        <w:autoSpaceDN w:val="0"/>
        <w:adjustRightInd w:val="0"/>
        <w:spacing w:after="0" w:line="240" w:lineRule="auto"/>
        <w:rPr>
          <w:rFonts w:ascii="Arial" w:hAnsi="Arial" w:cs="Arial"/>
          <w:b/>
          <w:kern w:val="24"/>
          <w:sz w:val="24"/>
          <w:szCs w:val="24"/>
        </w:rPr>
      </w:pPr>
    </w:p>
    <w:p w14:paraId="111E9264" w14:textId="77777777" w:rsidR="004F62C1" w:rsidRDefault="004F62C1" w:rsidP="00D82413">
      <w:pPr>
        <w:autoSpaceDE w:val="0"/>
        <w:autoSpaceDN w:val="0"/>
        <w:adjustRightInd w:val="0"/>
        <w:spacing w:after="0" w:line="240" w:lineRule="auto"/>
        <w:rPr>
          <w:rFonts w:ascii="Arial" w:hAnsi="Arial" w:cs="Arial"/>
          <w:b/>
          <w:kern w:val="24"/>
          <w:sz w:val="24"/>
          <w:szCs w:val="24"/>
        </w:rPr>
      </w:pPr>
    </w:p>
    <w:p w14:paraId="6FBFC807" w14:textId="5D29EDE0" w:rsidR="00D82413" w:rsidRPr="00D82413" w:rsidRDefault="00D82413" w:rsidP="003807A5">
      <w:pPr>
        <w:autoSpaceDE w:val="0"/>
        <w:autoSpaceDN w:val="0"/>
        <w:adjustRightInd w:val="0"/>
        <w:spacing w:after="0" w:line="240" w:lineRule="auto"/>
        <w:rPr>
          <w:rFonts w:ascii="Arial" w:hAnsi="Arial" w:cs="Arial"/>
          <w:kern w:val="24"/>
          <w:sz w:val="24"/>
          <w:szCs w:val="24"/>
        </w:rPr>
      </w:pPr>
      <w:r w:rsidRPr="008525DB">
        <w:rPr>
          <w:rFonts w:ascii="Arial" w:hAnsi="Arial" w:cs="Arial"/>
          <w:b/>
          <w:kern w:val="24"/>
          <w:sz w:val="24"/>
          <w:szCs w:val="24"/>
        </w:rPr>
        <w:lastRenderedPageBreak/>
        <w:t>7</w:t>
      </w:r>
      <w:r w:rsidR="00B40305">
        <w:rPr>
          <w:rFonts w:ascii="Arial" w:hAnsi="Arial" w:cs="Arial"/>
          <w:kern w:val="24"/>
          <w:sz w:val="24"/>
          <w:szCs w:val="24"/>
        </w:rPr>
        <w:t>.</w:t>
      </w:r>
      <w:r w:rsidR="00D86A4C">
        <w:rPr>
          <w:rFonts w:ascii="Arial" w:hAnsi="Arial" w:cs="Arial"/>
          <w:kern w:val="24"/>
          <w:sz w:val="24"/>
          <w:szCs w:val="24"/>
        </w:rPr>
        <w:t xml:space="preserve"> </w:t>
      </w:r>
      <w:r w:rsidRPr="005B1A32">
        <w:rPr>
          <w:rFonts w:ascii="Arial" w:hAnsi="Arial" w:cs="Arial"/>
          <w:b/>
          <w:bCs/>
          <w:kern w:val="24"/>
          <w:sz w:val="24"/>
          <w:szCs w:val="24"/>
        </w:rPr>
        <w:t>Will GVMS be linked to IPAFSS thus making sure the driver messaging functionality also informs users of SPS inspections? Or is it only customs controls?</w:t>
      </w:r>
    </w:p>
    <w:p w14:paraId="4D08F229" w14:textId="77777777" w:rsidR="003807A5" w:rsidRDefault="003807A5" w:rsidP="00D82413">
      <w:pPr>
        <w:autoSpaceDE w:val="0"/>
        <w:autoSpaceDN w:val="0"/>
        <w:adjustRightInd w:val="0"/>
        <w:spacing w:after="0" w:line="240" w:lineRule="auto"/>
        <w:rPr>
          <w:rFonts w:ascii="Arial" w:eastAsia="Times New Roman" w:hAnsi="Arial" w:cs="Arial"/>
          <w:color w:val="000000" w:themeColor="text1"/>
          <w:sz w:val="24"/>
          <w:szCs w:val="24"/>
        </w:rPr>
      </w:pPr>
    </w:p>
    <w:p w14:paraId="64C59F93" w14:textId="7AEC5A6F" w:rsidR="0025149E" w:rsidRPr="004F62C1" w:rsidRDefault="00AB34E1" w:rsidP="00D82413">
      <w:pPr>
        <w:autoSpaceDE w:val="0"/>
        <w:autoSpaceDN w:val="0"/>
        <w:adjustRightInd w:val="0"/>
        <w:spacing w:after="0" w:line="240" w:lineRule="auto"/>
        <w:rPr>
          <w:rFonts w:ascii="Arial" w:eastAsia="Times New Roman" w:hAnsi="Arial" w:cs="Arial"/>
          <w:color w:val="000000" w:themeColor="text1"/>
          <w:sz w:val="24"/>
          <w:szCs w:val="24"/>
        </w:rPr>
      </w:pPr>
      <w:r w:rsidRPr="7DCE8F73">
        <w:rPr>
          <w:rFonts w:ascii="Arial" w:eastAsia="Times New Roman" w:hAnsi="Arial" w:cs="Arial"/>
          <w:color w:val="000000" w:themeColor="text1"/>
          <w:sz w:val="24"/>
          <w:szCs w:val="24"/>
        </w:rPr>
        <w:t xml:space="preserve">GVMS does not link into IPAFFs </w:t>
      </w:r>
      <w:r w:rsidR="004F62C1" w:rsidRPr="7DCE8F73">
        <w:rPr>
          <w:rFonts w:ascii="Arial" w:eastAsia="Times New Roman" w:hAnsi="Arial" w:cs="Arial"/>
          <w:color w:val="000000" w:themeColor="text1"/>
          <w:sz w:val="24"/>
          <w:szCs w:val="24"/>
        </w:rPr>
        <w:t>directly but</w:t>
      </w:r>
      <w:r w:rsidRPr="7DCE8F73">
        <w:rPr>
          <w:rFonts w:ascii="Arial" w:eastAsia="Times New Roman" w:hAnsi="Arial" w:cs="Arial"/>
          <w:color w:val="000000" w:themeColor="text1"/>
          <w:sz w:val="24"/>
          <w:szCs w:val="24"/>
        </w:rPr>
        <w:t xml:space="preserve"> will receive notifications for </w:t>
      </w:r>
      <w:r w:rsidR="6BB22EBB" w:rsidRPr="7DCE8F73">
        <w:rPr>
          <w:rFonts w:ascii="Arial" w:eastAsia="Times New Roman" w:hAnsi="Arial" w:cs="Arial"/>
          <w:color w:val="000000" w:themeColor="text1"/>
          <w:sz w:val="24"/>
          <w:szCs w:val="24"/>
        </w:rPr>
        <w:t xml:space="preserve">any </w:t>
      </w:r>
      <w:r w:rsidRPr="7DCE8F73">
        <w:rPr>
          <w:rFonts w:ascii="Arial" w:eastAsia="Times New Roman" w:hAnsi="Arial" w:cs="Arial"/>
          <w:color w:val="000000" w:themeColor="text1"/>
          <w:sz w:val="24"/>
          <w:szCs w:val="24"/>
        </w:rPr>
        <w:t xml:space="preserve">DEFRA checks </w:t>
      </w:r>
      <w:r w:rsidR="6C1B79AC" w:rsidRPr="7DCE8F73">
        <w:rPr>
          <w:rFonts w:ascii="Arial" w:eastAsia="Times New Roman" w:hAnsi="Arial" w:cs="Arial"/>
          <w:color w:val="000000" w:themeColor="text1"/>
          <w:sz w:val="24"/>
          <w:szCs w:val="24"/>
        </w:rPr>
        <w:t xml:space="preserve">that are generated </w:t>
      </w:r>
      <w:r w:rsidRPr="7DCE8F73">
        <w:rPr>
          <w:rFonts w:ascii="Arial" w:eastAsia="Times New Roman" w:hAnsi="Arial" w:cs="Arial"/>
          <w:color w:val="000000" w:themeColor="text1"/>
          <w:sz w:val="24"/>
          <w:szCs w:val="24"/>
        </w:rPr>
        <w:t xml:space="preserve">via HMRC’s Customs Declaration Service (​CDS) / Customs Handling of Import Export Freight (CHIEF) systems. </w:t>
      </w:r>
      <w:r w:rsidR="4D32F25F" w:rsidRPr="7DCE8F73">
        <w:rPr>
          <w:rFonts w:ascii="Arial" w:eastAsia="Times New Roman" w:hAnsi="Arial" w:cs="Arial"/>
          <w:color w:val="000000" w:themeColor="text1"/>
          <w:sz w:val="24"/>
          <w:szCs w:val="24"/>
        </w:rPr>
        <w:t>It is t</w:t>
      </w:r>
      <w:r w:rsidR="3CEBBDC6" w:rsidRPr="7DCE8F73">
        <w:rPr>
          <w:rFonts w:ascii="Arial" w:eastAsia="Times New Roman" w:hAnsi="Arial" w:cs="Arial"/>
          <w:color w:val="000000" w:themeColor="text1"/>
          <w:sz w:val="24"/>
          <w:szCs w:val="24"/>
        </w:rPr>
        <w:t>herefore possible that</w:t>
      </w:r>
      <w:r w:rsidRPr="7DCE8F73">
        <w:rPr>
          <w:rFonts w:ascii="Arial" w:eastAsia="Times New Roman" w:hAnsi="Arial" w:cs="Arial"/>
          <w:color w:val="000000" w:themeColor="text1"/>
          <w:sz w:val="24"/>
          <w:szCs w:val="24"/>
        </w:rPr>
        <w:t xml:space="preserve"> the driver messaging functionality will also inform users of </w:t>
      </w:r>
      <w:r w:rsidR="15B7E5BE" w:rsidRPr="7DCE8F73">
        <w:rPr>
          <w:rFonts w:ascii="Arial" w:eastAsia="Times New Roman" w:hAnsi="Arial" w:cs="Arial"/>
          <w:color w:val="000000" w:themeColor="text1"/>
          <w:sz w:val="24"/>
          <w:szCs w:val="24"/>
        </w:rPr>
        <w:t xml:space="preserve">some </w:t>
      </w:r>
      <w:r w:rsidRPr="7DCE8F73">
        <w:rPr>
          <w:rFonts w:ascii="Arial" w:eastAsia="Times New Roman" w:hAnsi="Arial" w:cs="Arial"/>
          <w:color w:val="000000" w:themeColor="text1"/>
          <w:sz w:val="24"/>
          <w:szCs w:val="24"/>
        </w:rPr>
        <w:t xml:space="preserve">SPS inspections, however </w:t>
      </w:r>
      <w:r w:rsidR="0173073A" w:rsidRPr="7DCE8F73">
        <w:rPr>
          <w:rFonts w:ascii="Arial" w:eastAsia="Times New Roman" w:hAnsi="Arial" w:cs="Arial"/>
          <w:color w:val="000000" w:themeColor="text1"/>
          <w:sz w:val="24"/>
          <w:szCs w:val="24"/>
        </w:rPr>
        <w:t>this may not be the case in all scenarios.</w:t>
      </w:r>
      <w:r w:rsidR="655C1594" w:rsidRPr="7DCE8F73">
        <w:rPr>
          <w:rFonts w:ascii="Arial" w:eastAsia="Times New Roman" w:hAnsi="Arial" w:cs="Arial"/>
          <w:color w:val="000000" w:themeColor="text1"/>
          <w:sz w:val="24"/>
          <w:szCs w:val="24"/>
        </w:rPr>
        <w:t xml:space="preserve"> We suggest the driver</w:t>
      </w:r>
      <w:r w:rsidRPr="7DCE8F73">
        <w:rPr>
          <w:rFonts w:ascii="Arial" w:eastAsia="Times New Roman" w:hAnsi="Arial" w:cs="Arial"/>
          <w:color w:val="000000" w:themeColor="text1"/>
          <w:sz w:val="24"/>
          <w:szCs w:val="24"/>
        </w:rPr>
        <w:t xml:space="preserve"> check</w:t>
      </w:r>
      <w:r w:rsidR="48338486" w:rsidRPr="7DCE8F73">
        <w:rPr>
          <w:rFonts w:ascii="Arial" w:eastAsia="Times New Roman" w:hAnsi="Arial" w:cs="Arial"/>
          <w:color w:val="000000" w:themeColor="text1"/>
          <w:sz w:val="24"/>
          <w:szCs w:val="24"/>
        </w:rPr>
        <w:t>s</w:t>
      </w:r>
      <w:r w:rsidRPr="7DCE8F73">
        <w:rPr>
          <w:rFonts w:ascii="Arial" w:eastAsia="Times New Roman" w:hAnsi="Arial" w:cs="Arial"/>
          <w:color w:val="000000" w:themeColor="text1"/>
          <w:sz w:val="24"/>
          <w:szCs w:val="24"/>
        </w:rPr>
        <w:t xml:space="preserve"> with the declarant</w:t>
      </w:r>
      <w:r w:rsidR="5FD8A97D" w:rsidRPr="7DCE8F73">
        <w:rPr>
          <w:rFonts w:ascii="Arial" w:eastAsia="Times New Roman" w:hAnsi="Arial" w:cs="Arial"/>
          <w:color w:val="000000" w:themeColor="text1"/>
          <w:sz w:val="24"/>
          <w:szCs w:val="24"/>
        </w:rPr>
        <w:t xml:space="preserve"> to confirm if any SPS checks are required</w:t>
      </w:r>
      <w:r w:rsidRPr="7DCE8F73">
        <w:rPr>
          <w:rFonts w:ascii="Arial" w:eastAsia="Times New Roman" w:hAnsi="Arial" w:cs="Arial"/>
          <w:color w:val="000000" w:themeColor="text1"/>
          <w:sz w:val="24"/>
          <w:szCs w:val="24"/>
        </w:rPr>
        <w:t xml:space="preserve">. </w:t>
      </w:r>
    </w:p>
    <w:p w14:paraId="3680F71E" w14:textId="7B4F7732" w:rsidR="0C34338E" w:rsidRDefault="0C34338E" w:rsidP="7DCE8F73">
      <w:pPr>
        <w:spacing w:after="0" w:line="240" w:lineRule="auto"/>
        <w:rPr>
          <w:rFonts w:ascii="Arial" w:eastAsia="Times New Roman" w:hAnsi="Arial" w:cs="Arial"/>
          <w:color w:val="000000" w:themeColor="text1"/>
          <w:sz w:val="24"/>
          <w:szCs w:val="24"/>
        </w:rPr>
      </w:pPr>
      <w:r w:rsidRPr="7DCE8F73">
        <w:rPr>
          <w:rFonts w:ascii="Arial" w:eastAsia="Times New Roman" w:hAnsi="Arial" w:cs="Arial"/>
          <w:color w:val="000000" w:themeColor="text1"/>
          <w:sz w:val="24"/>
          <w:szCs w:val="24"/>
        </w:rPr>
        <w:t xml:space="preserve">GVMS currently notifies the driver of the cleared or controlled status of a GMR. Please be aware that it will not currently direct a driver to a </w:t>
      </w:r>
      <w:proofErr w:type="gramStart"/>
      <w:r w:rsidRPr="7DCE8F73">
        <w:rPr>
          <w:rFonts w:ascii="Arial" w:eastAsia="Times New Roman" w:hAnsi="Arial" w:cs="Arial"/>
          <w:color w:val="000000" w:themeColor="text1"/>
          <w:sz w:val="24"/>
          <w:szCs w:val="24"/>
        </w:rPr>
        <w:t>particular location</w:t>
      </w:r>
      <w:proofErr w:type="gramEnd"/>
      <w:r w:rsidRPr="7DCE8F73">
        <w:rPr>
          <w:rFonts w:ascii="Arial" w:eastAsia="Times New Roman" w:hAnsi="Arial" w:cs="Arial"/>
          <w:color w:val="000000" w:themeColor="text1"/>
          <w:sz w:val="24"/>
          <w:szCs w:val="24"/>
        </w:rPr>
        <w:t xml:space="preserve"> or advise what type of check is required.</w:t>
      </w:r>
    </w:p>
    <w:p w14:paraId="6CDDF847" w14:textId="77777777" w:rsidR="00717317" w:rsidRPr="00D82413" w:rsidRDefault="00717317" w:rsidP="00D82413">
      <w:pPr>
        <w:autoSpaceDE w:val="0"/>
        <w:autoSpaceDN w:val="0"/>
        <w:adjustRightInd w:val="0"/>
        <w:spacing w:after="0" w:line="240" w:lineRule="auto"/>
        <w:rPr>
          <w:rFonts w:ascii="Arial" w:hAnsi="Arial" w:cs="Arial"/>
          <w:kern w:val="24"/>
          <w:sz w:val="24"/>
          <w:szCs w:val="24"/>
        </w:rPr>
      </w:pPr>
    </w:p>
    <w:p w14:paraId="0C87BCAC" w14:textId="008E019D" w:rsidR="00D82413" w:rsidRPr="00D82413" w:rsidRDefault="00D82413" w:rsidP="00D82413">
      <w:pPr>
        <w:autoSpaceDE w:val="0"/>
        <w:autoSpaceDN w:val="0"/>
        <w:adjustRightInd w:val="0"/>
        <w:spacing w:after="0" w:line="240" w:lineRule="auto"/>
        <w:rPr>
          <w:rFonts w:ascii="Arial" w:hAnsi="Arial" w:cs="Arial"/>
          <w:kern w:val="24"/>
          <w:sz w:val="24"/>
          <w:szCs w:val="24"/>
        </w:rPr>
      </w:pPr>
      <w:r w:rsidRPr="003434ED">
        <w:rPr>
          <w:rFonts w:ascii="Arial" w:hAnsi="Arial" w:cs="Arial"/>
          <w:b/>
          <w:kern w:val="24"/>
          <w:sz w:val="24"/>
          <w:szCs w:val="24"/>
        </w:rPr>
        <w:t>8</w:t>
      </w:r>
      <w:r w:rsidR="00B40305">
        <w:rPr>
          <w:rFonts w:ascii="Arial" w:hAnsi="Arial" w:cs="Arial"/>
          <w:kern w:val="24"/>
          <w:sz w:val="24"/>
          <w:szCs w:val="24"/>
        </w:rPr>
        <w:t>.</w:t>
      </w:r>
      <w:r w:rsidRPr="00D82413">
        <w:rPr>
          <w:rFonts w:ascii="Arial" w:hAnsi="Arial" w:cs="Arial"/>
          <w:kern w:val="24"/>
          <w:sz w:val="24"/>
          <w:szCs w:val="24"/>
        </w:rPr>
        <w:t xml:space="preserve"> </w:t>
      </w:r>
      <w:r w:rsidRPr="005B1A32">
        <w:rPr>
          <w:rFonts w:ascii="Arial" w:hAnsi="Arial" w:cs="Arial"/>
          <w:b/>
          <w:bCs/>
          <w:kern w:val="24"/>
          <w:sz w:val="24"/>
          <w:szCs w:val="24"/>
        </w:rPr>
        <w:t>What is the latest point that an ENS MRN can be added to the GMR</w:t>
      </w:r>
      <w:r w:rsidR="0064502D" w:rsidRPr="005B1A32">
        <w:rPr>
          <w:rFonts w:ascii="Arial" w:hAnsi="Arial" w:cs="Arial"/>
          <w:b/>
          <w:bCs/>
          <w:kern w:val="24"/>
          <w:sz w:val="24"/>
          <w:szCs w:val="24"/>
        </w:rPr>
        <w:t>?</w:t>
      </w:r>
      <w:r w:rsidRPr="00D82413">
        <w:rPr>
          <w:rFonts w:ascii="Arial" w:hAnsi="Arial" w:cs="Arial"/>
          <w:kern w:val="24"/>
          <w:sz w:val="24"/>
          <w:szCs w:val="24"/>
        </w:rPr>
        <w:t xml:space="preserve"> </w:t>
      </w:r>
    </w:p>
    <w:p w14:paraId="501D471D" w14:textId="77777777" w:rsidR="004F62C1" w:rsidRDefault="004F62C1" w:rsidP="00D82413">
      <w:pPr>
        <w:autoSpaceDE w:val="0"/>
        <w:autoSpaceDN w:val="0"/>
        <w:adjustRightInd w:val="0"/>
        <w:spacing w:after="0" w:line="240" w:lineRule="auto"/>
        <w:rPr>
          <w:rFonts w:ascii="Arial" w:hAnsi="Arial" w:cs="Arial"/>
          <w:kern w:val="24"/>
          <w:sz w:val="24"/>
          <w:szCs w:val="24"/>
        </w:rPr>
      </w:pPr>
    </w:p>
    <w:p w14:paraId="4E5DC609" w14:textId="29B99887" w:rsidR="0025149E" w:rsidRDefault="00D82413" w:rsidP="00D82413">
      <w:pPr>
        <w:autoSpaceDE w:val="0"/>
        <w:autoSpaceDN w:val="0"/>
        <w:adjustRightInd w:val="0"/>
        <w:spacing w:after="0" w:line="240" w:lineRule="auto"/>
        <w:rPr>
          <w:rFonts w:ascii="Arial" w:hAnsi="Arial" w:cs="Arial"/>
          <w:kern w:val="24"/>
          <w:sz w:val="24"/>
          <w:szCs w:val="24"/>
        </w:rPr>
      </w:pPr>
      <w:r w:rsidRPr="00D82413">
        <w:rPr>
          <w:rFonts w:ascii="Arial" w:hAnsi="Arial" w:cs="Arial"/>
          <w:kern w:val="24"/>
          <w:sz w:val="24"/>
          <w:szCs w:val="24"/>
        </w:rPr>
        <w:t xml:space="preserve">An ENS MRN </w:t>
      </w:r>
      <w:r w:rsidRPr="00D82413">
        <w:rPr>
          <w:rFonts w:ascii="Arial" w:hAnsi="Arial" w:cs="Arial"/>
          <w:i/>
          <w:iCs/>
          <w:kern w:val="24"/>
          <w:sz w:val="24"/>
          <w:szCs w:val="24"/>
        </w:rPr>
        <w:t>must</w:t>
      </w:r>
      <w:r w:rsidRPr="00D82413">
        <w:rPr>
          <w:rFonts w:ascii="Arial" w:hAnsi="Arial" w:cs="Arial"/>
          <w:kern w:val="24"/>
          <w:sz w:val="24"/>
          <w:szCs w:val="24"/>
        </w:rPr>
        <w:t xml:space="preserve"> be added to the GMR before the check-in closes, to allow for validation of the </w:t>
      </w:r>
    </w:p>
    <w:p w14:paraId="7E831FE8" w14:textId="020A2836" w:rsidR="00D82413" w:rsidRDefault="00D82413" w:rsidP="00D82413">
      <w:pPr>
        <w:autoSpaceDE w:val="0"/>
        <w:autoSpaceDN w:val="0"/>
        <w:adjustRightInd w:val="0"/>
        <w:spacing w:after="0" w:line="240" w:lineRule="auto"/>
        <w:rPr>
          <w:rFonts w:ascii="Arial" w:hAnsi="Arial" w:cs="Arial"/>
          <w:kern w:val="24"/>
          <w:sz w:val="24"/>
          <w:szCs w:val="24"/>
        </w:rPr>
      </w:pPr>
      <w:r w:rsidRPr="00D82413">
        <w:rPr>
          <w:rFonts w:ascii="Arial" w:hAnsi="Arial" w:cs="Arial"/>
          <w:kern w:val="24"/>
          <w:sz w:val="24"/>
          <w:szCs w:val="24"/>
        </w:rPr>
        <w:t>GMR. The legal deadline for submitting an ENS depends on the method of travel i.e. if crossing the short sea by ferry, the ENS must be submitted at least 2 hours before arrival in GB</w:t>
      </w:r>
      <w:r w:rsidR="00EA6938">
        <w:rPr>
          <w:rFonts w:ascii="Arial" w:hAnsi="Arial" w:cs="Arial"/>
          <w:kern w:val="24"/>
          <w:sz w:val="24"/>
          <w:szCs w:val="24"/>
        </w:rPr>
        <w:t>.</w:t>
      </w:r>
    </w:p>
    <w:p w14:paraId="076C02EB" w14:textId="77777777" w:rsidR="008525DB" w:rsidRPr="00D82413" w:rsidRDefault="008525DB" w:rsidP="00D82413">
      <w:pPr>
        <w:autoSpaceDE w:val="0"/>
        <w:autoSpaceDN w:val="0"/>
        <w:adjustRightInd w:val="0"/>
        <w:spacing w:after="0" w:line="240" w:lineRule="auto"/>
        <w:rPr>
          <w:rFonts w:ascii="Arial" w:hAnsi="Arial" w:cs="Arial"/>
          <w:kern w:val="24"/>
          <w:sz w:val="24"/>
          <w:szCs w:val="24"/>
        </w:rPr>
      </w:pPr>
    </w:p>
    <w:p w14:paraId="55B899C2" w14:textId="6F7AE9F7" w:rsidR="00D82413" w:rsidRPr="005B1A32" w:rsidRDefault="00D82413" w:rsidP="00D82413">
      <w:pPr>
        <w:autoSpaceDE w:val="0"/>
        <w:autoSpaceDN w:val="0"/>
        <w:adjustRightInd w:val="0"/>
        <w:spacing w:after="0" w:line="240" w:lineRule="auto"/>
        <w:rPr>
          <w:rFonts w:ascii="Arial" w:hAnsi="Arial" w:cs="Arial"/>
          <w:b/>
          <w:bCs/>
          <w:kern w:val="24"/>
          <w:sz w:val="24"/>
          <w:szCs w:val="24"/>
        </w:rPr>
      </w:pPr>
      <w:r w:rsidRPr="008525DB">
        <w:rPr>
          <w:rFonts w:ascii="Arial" w:hAnsi="Arial" w:cs="Arial"/>
          <w:b/>
          <w:kern w:val="24"/>
          <w:sz w:val="24"/>
          <w:szCs w:val="24"/>
        </w:rPr>
        <w:t>9.1</w:t>
      </w:r>
      <w:r w:rsidR="00B40305">
        <w:rPr>
          <w:rFonts w:ascii="Arial" w:hAnsi="Arial" w:cs="Arial"/>
          <w:kern w:val="24"/>
          <w:sz w:val="24"/>
          <w:szCs w:val="24"/>
        </w:rPr>
        <w:t>.</w:t>
      </w:r>
      <w:r w:rsidRPr="00D82413">
        <w:rPr>
          <w:rFonts w:ascii="Arial" w:hAnsi="Arial" w:cs="Arial"/>
          <w:kern w:val="24"/>
          <w:sz w:val="24"/>
          <w:szCs w:val="24"/>
        </w:rPr>
        <w:t xml:space="preserve"> </w:t>
      </w:r>
      <w:r w:rsidRPr="005B1A32">
        <w:rPr>
          <w:rFonts w:ascii="Arial" w:hAnsi="Arial" w:cs="Arial"/>
          <w:b/>
          <w:bCs/>
          <w:kern w:val="24"/>
          <w:sz w:val="24"/>
          <w:szCs w:val="24"/>
        </w:rPr>
        <w:t xml:space="preserve">Will an FPO integrator who has their own </w:t>
      </w:r>
      <w:r w:rsidR="008525DB" w:rsidRPr="005B1A32">
        <w:rPr>
          <w:rFonts w:ascii="Arial" w:hAnsi="Arial" w:cs="Arial"/>
          <w:b/>
          <w:bCs/>
          <w:kern w:val="24"/>
          <w:sz w:val="24"/>
          <w:szCs w:val="24"/>
        </w:rPr>
        <w:t>Anti-Smuggling</w:t>
      </w:r>
      <w:r w:rsidRPr="005B1A32">
        <w:rPr>
          <w:rFonts w:ascii="Arial" w:hAnsi="Arial" w:cs="Arial"/>
          <w:b/>
          <w:bCs/>
          <w:kern w:val="24"/>
          <w:sz w:val="24"/>
          <w:szCs w:val="24"/>
        </w:rPr>
        <w:t xml:space="preserve"> Net (ASN) be required to submit ENS declarations at item level for GB </w:t>
      </w:r>
      <w:r w:rsidR="00EA6938" w:rsidRPr="005B1A32">
        <w:rPr>
          <w:rFonts w:ascii="Arial" w:hAnsi="Arial" w:cs="Arial"/>
          <w:b/>
          <w:bCs/>
          <w:kern w:val="24"/>
          <w:sz w:val="24"/>
          <w:szCs w:val="24"/>
        </w:rPr>
        <w:t>to</w:t>
      </w:r>
      <w:r w:rsidRPr="005B1A32">
        <w:rPr>
          <w:rFonts w:ascii="Arial" w:hAnsi="Arial" w:cs="Arial"/>
          <w:b/>
          <w:bCs/>
          <w:kern w:val="24"/>
          <w:sz w:val="24"/>
          <w:szCs w:val="24"/>
        </w:rPr>
        <w:t xml:space="preserve"> EU export from 1 January 2022</w:t>
      </w:r>
      <w:r w:rsidR="003B2719" w:rsidRPr="005B1A32">
        <w:rPr>
          <w:rFonts w:ascii="Arial" w:hAnsi="Arial" w:cs="Arial"/>
          <w:b/>
          <w:bCs/>
          <w:kern w:val="24"/>
          <w:sz w:val="24"/>
          <w:szCs w:val="24"/>
        </w:rPr>
        <w:t>?</w:t>
      </w:r>
    </w:p>
    <w:p w14:paraId="7A08EABC" w14:textId="77777777" w:rsidR="004F62C1" w:rsidRDefault="004F62C1" w:rsidP="00D82413">
      <w:pPr>
        <w:autoSpaceDE w:val="0"/>
        <w:autoSpaceDN w:val="0"/>
        <w:adjustRightInd w:val="0"/>
        <w:spacing w:after="0" w:line="240" w:lineRule="auto"/>
        <w:rPr>
          <w:rFonts w:ascii="Arial" w:hAnsi="Arial" w:cs="Arial"/>
          <w:kern w:val="24"/>
          <w:sz w:val="24"/>
          <w:szCs w:val="24"/>
        </w:rPr>
      </w:pPr>
    </w:p>
    <w:p w14:paraId="25EF7DA5" w14:textId="69CEDA4E" w:rsidR="00D82413" w:rsidRDefault="00D82413" w:rsidP="00D82413">
      <w:pPr>
        <w:autoSpaceDE w:val="0"/>
        <w:autoSpaceDN w:val="0"/>
        <w:adjustRightInd w:val="0"/>
        <w:spacing w:after="0" w:line="240" w:lineRule="auto"/>
        <w:rPr>
          <w:rFonts w:ascii="Arial" w:hAnsi="Arial" w:cs="Arial"/>
          <w:kern w:val="24"/>
          <w:sz w:val="24"/>
          <w:szCs w:val="24"/>
        </w:rPr>
      </w:pPr>
      <w:r w:rsidRPr="00D82413">
        <w:rPr>
          <w:rFonts w:ascii="Arial" w:hAnsi="Arial" w:cs="Arial"/>
          <w:kern w:val="24"/>
          <w:sz w:val="24"/>
          <w:szCs w:val="24"/>
        </w:rPr>
        <w:t xml:space="preserve">Only those Express Operators who currently operate an authorised ASN </w:t>
      </w:r>
      <w:r w:rsidR="004F62C1" w:rsidRPr="00D82413">
        <w:rPr>
          <w:rFonts w:ascii="Arial" w:hAnsi="Arial" w:cs="Arial"/>
          <w:kern w:val="24"/>
          <w:sz w:val="24"/>
          <w:szCs w:val="24"/>
        </w:rPr>
        <w:t>can</w:t>
      </w:r>
      <w:r w:rsidRPr="00D82413">
        <w:rPr>
          <w:rFonts w:ascii="Arial" w:hAnsi="Arial" w:cs="Arial"/>
          <w:kern w:val="24"/>
          <w:sz w:val="24"/>
          <w:szCs w:val="24"/>
        </w:rPr>
        <w:t xml:space="preserve"> use this method for providing safety and security information. Usually, for an export, the Safety &amp; Security information is included within a combined customs/safety &amp; security export declaration. ASNs can continue to be operated, by those currently using them, until further notice.</w:t>
      </w:r>
    </w:p>
    <w:p w14:paraId="6FB3F86F" w14:textId="77777777" w:rsidR="00903547" w:rsidRDefault="00903547" w:rsidP="00D82413">
      <w:pPr>
        <w:autoSpaceDE w:val="0"/>
        <w:autoSpaceDN w:val="0"/>
        <w:adjustRightInd w:val="0"/>
        <w:spacing w:after="0" w:line="240" w:lineRule="auto"/>
        <w:rPr>
          <w:rFonts w:ascii="Arial" w:hAnsi="Arial" w:cs="Arial"/>
          <w:kern w:val="24"/>
          <w:sz w:val="24"/>
          <w:szCs w:val="24"/>
        </w:rPr>
      </w:pPr>
    </w:p>
    <w:p w14:paraId="664E9DD4" w14:textId="77777777" w:rsidR="00903547" w:rsidRPr="00D82413" w:rsidRDefault="00903547" w:rsidP="00D82413">
      <w:pPr>
        <w:autoSpaceDE w:val="0"/>
        <w:autoSpaceDN w:val="0"/>
        <w:adjustRightInd w:val="0"/>
        <w:spacing w:after="0" w:line="240" w:lineRule="auto"/>
        <w:rPr>
          <w:rFonts w:ascii="Arial" w:hAnsi="Arial" w:cs="Arial"/>
          <w:kern w:val="24"/>
          <w:sz w:val="24"/>
          <w:szCs w:val="24"/>
        </w:rPr>
      </w:pPr>
    </w:p>
    <w:p w14:paraId="7109B03E" w14:textId="60E4EDA4" w:rsidR="00D82413" w:rsidRDefault="00D82413" w:rsidP="00D82413">
      <w:pPr>
        <w:autoSpaceDE w:val="0"/>
        <w:autoSpaceDN w:val="0"/>
        <w:adjustRightInd w:val="0"/>
        <w:spacing w:after="0" w:line="240" w:lineRule="auto"/>
        <w:rPr>
          <w:rFonts w:ascii="Arial" w:hAnsi="Arial" w:cs="Arial"/>
          <w:b/>
          <w:bCs/>
          <w:kern w:val="24"/>
          <w:sz w:val="24"/>
          <w:szCs w:val="24"/>
        </w:rPr>
      </w:pPr>
      <w:r w:rsidRPr="008525DB">
        <w:rPr>
          <w:rFonts w:ascii="Arial" w:hAnsi="Arial" w:cs="Arial"/>
          <w:b/>
          <w:kern w:val="24"/>
          <w:sz w:val="24"/>
          <w:szCs w:val="24"/>
        </w:rPr>
        <w:t>9.2</w:t>
      </w:r>
      <w:r w:rsidR="00B40305">
        <w:rPr>
          <w:rFonts w:ascii="Arial" w:hAnsi="Arial" w:cs="Arial"/>
          <w:b/>
          <w:kern w:val="24"/>
          <w:sz w:val="24"/>
          <w:szCs w:val="24"/>
        </w:rPr>
        <w:t>.</w:t>
      </w:r>
      <w:r w:rsidRPr="00D82413">
        <w:rPr>
          <w:rFonts w:ascii="Arial" w:hAnsi="Arial" w:cs="Arial"/>
          <w:kern w:val="24"/>
          <w:sz w:val="24"/>
          <w:szCs w:val="24"/>
        </w:rPr>
        <w:t xml:space="preserve"> </w:t>
      </w:r>
      <w:r w:rsidRPr="005B1A32">
        <w:rPr>
          <w:rFonts w:ascii="Arial" w:hAnsi="Arial" w:cs="Arial"/>
          <w:b/>
          <w:bCs/>
          <w:kern w:val="24"/>
          <w:sz w:val="24"/>
          <w:szCs w:val="24"/>
        </w:rPr>
        <w:t xml:space="preserve">Will GVMS allow </w:t>
      </w:r>
      <w:r w:rsidR="003B2719" w:rsidRPr="005B1A32">
        <w:rPr>
          <w:rFonts w:ascii="Arial" w:hAnsi="Arial" w:cs="Arial"/>
          <w:b/>
          <w:bCs/>
          <w:kern w:val="24"/>
          <w:sz w:val="24"/>
          <w:szCs w:val="24"/>
        </w:rPr>
        <w:t xml:space="preserve">the </w:t>
      </w:r>
      <w:r w:rsidRPr="005B1A32">
        <w:rPr>
          <w:rFonts w:ascii="Arial" w:hAnsi="Arial" w:cs="Arial"/>
          <w:b/>
          <w:bCs/>
          <w:kern w:val="24"/>
          <w:sz w:val="24"/>
          <w:szCs w:val="24"/>
        </w:rPr>
        <w:t xml:space="preserve">same S&amp;S exemption as today for GB </w:t>
      </w:r>
      <w:r w:rsidR="003B2719" w:rsidRPr="005B1A32">
        <w:rPr>
          <w:rFonts w:ascii="Arial" w:hAnsi="Arial" w:cs="Arial"/>
          <w:b/>
          <w:bCs/>
          <w:kern w:val="24"/>
          <w:sz w:val="24"/>
          <w:szCs w:val="24"/>
        </w:rPr>
        <w:t>to</w:t>
      </w:r>
      <w:r w:rsidRPr="005B1A32">
        <w:rPr>
          <w:rFonts w:ascii="Arial" w:hAnsi="Arial" w:cs="Arial"/>
          <w:b/>
          <w:bCs/>
          <w:kern w:val="24"/>
          <w:sz w:val="24"/>
          <w:szCs w:val="24"/>
        </w:rPr>
        <w:t xml:space="preserve"> NI Movements</w:t>
      </w:r>
      <w:r w:rsidR="003B2719" w:rsidRPr="005B1A32">
        <w:rPr>
          <w:rFonts w:ascii="Arial" w:hAnsi="Arial" w:cs="Arial"/>
          <w:b/>
          <w:bCs/>
          <w:kern w:val="24"/>
          <w:sz w:val="24"/>
          <w:szCs w:val="24"/>
        </w:rPr>
        <w:t>?</w:t>
      </w:r>
    </w:p>
    <w:p w14:paraId="1D393EEB" w14:textId="382F7F4F" w:rsidR="00DE1511" w:rsidRDefault="00DE1511" w:rsidP="00D82413">
      <w:pPr>
        <w:autoSpaceDE w:val="0"/>
        <w:autoSpaceDN w:val="0"/>
        <w:adjustRightInd w:val="0"/>
        <w:spacing w:after="0" w:line="240" w:lineRule="auto"/>
        <w:rPr>
          <w:rFonts w:ascii="Arial" w:hAnsi="Arial" w:cs="Arial"/>
          <w:b/>
          <w:bCs/>
          <w:kern w:val="24"/>
          <w:sz w:val="24"/>
          <w:szCs w:val="24"/>
        </w:rPr>
      </w:pPr>
    </w:p>
    <w:p w14:paraId="1133CD8C" w14:textId="77293828" w:rsidR="00DE1511" w:rsidRDefault="00DE1511" w:rsidP="00D82413">
      <w:pPr>
        <w:autoSpaceDE w:val="0"/>
        <w:autoSpaceDN w:val="0"/>
        <w:adjustRightInd w:val="0"/>
        <w:spacing w:after="0" w:line="240" w:lineRule="auto"/>
        <w:rPr>
          <w:rFonts w:ascii="Arial" w:hAnsi="Arial" w:cs="Arial"/>
          <w:kern w:val="24"/>
          <w:sz w:val="24"/>
          <w:szCs w:val="24"/>
        </w:rPr>
      </w:pPr>
      <w:r>
        <w:rPr>
          <w:rFonts w:ascii="Arial" w:hAnsi="Arial" w:cs="Arial"/>
          <w:kern w:val="24"/>
          <w:sz w:val="24"/>
          <w:szCs w:val="24"/>
        </w:rPr>
        <w:t>From 1 January 2021, you need to make an Entry Summary (ENS) declaration before the goods arrive, if you’re transporting goods from Great Britain into Northern Ireland.</w:t>
      </w:r>
    </w:p>
    <w:p w14:paraId="035C4B6C" w14:textId="1410F8CE" w:rsidR="00DE1511" w:rsidRDefault="00DE1511" w:rsidP="00D82413">
      <w:pPr>
        <w:autoSpaceDE w:val="0"/>
        <w:autoSpaceDN w:val="0"/>
        <w:adjustRightInd w:val="0"/>
        <w:spacing w:after="0" w:line="240" w:lineRule="auto"/>
        <w:rPr>
          <w:rFonts w:ascii="Arial" w:hAnsi="Arial" w:cs="Arial"/>
          <w:kern w:val="24"/>
          <w:sz w:val="24"/>
          <w:szCs w:val="24"/>
        </w:rPr>
      </w:pPr>
    </w:p>
    <w:p w14:paraId="6A25A789" w14:textId="73E637A4" w:rsidR="00023BAD" w:rsidRDefault="00023BAD" w:rsidP="00023BAD">
      <w:pPr>
        <w:pStyle w:val="ListParagraph"/>
        <w:numPr>
          <w:ilvl w:val="0"/>
          <w:numId w:val="4"/>
        </w:numPr>
        <w:autoSpaceDE w:val="0"/>
        <w:autoSpaceDN w:val="0"/>
        <w:adjustRightInd w:val="0"/>
        <w:spacing w:after="0" w:line="240" w:lineRule="auto"/>
        <w:rPr>
          <w:rFonts w:ascii="Arial" w:hAnsi="Arial" w:cs="Arial"/>
          <w:kern w:val="24"/>
          <w:sz w:val="24"/>
          <w:szCs w:val="24"/>
        </w:rPr>
      </w:pPr>
      <w:r>
        <w:rPr>
          <w:rFonts w:ascii="Arial" w:hAnsi="Arial" w:cs="Arial"/>
          <w:kern w:val="24"/>
          <w:sz w:val="24"/>
          <w:szCs w:val="24"/>
        </w:rPr>
        <w:t>For Ports using GVMS – when an ENS declaration is required, a correct MRN</w:t>
      </w:r>
      <w:r w:rsidR="00513203">
        <w:rPr>
          <w:rFonts w:ascii="Arial" w:hAnsi="Arial" w:cs="Arial"/>
          <w:kern w:val="24"/>
          <w:sz w:val="24"/>
          <w:szCs w:val="24"/>
        </w:rPr>
        <w:t xml:space="preserve"> will be needed in the GMR which will be validated by the carrier at check-in.</w:t>
      </w:r>
    </w:p>
    <w:p w14:paraId="61F17335" w14:textId="3BBA714B" w:rsidR="00C050C8" w:rsidRPr="00C92537" w:rsidRDefault="00C050C8" w:rsidP="00C92537">
      <w:pPr>
        <w:pStyle w:val="ListParagraph"/>
        <w:numPr>
          <w:ilvl w:val="0"/>
          <w:numId w:val="4"/>
        </w:numPr>
        <w:autoSpaceDE w:val="0"/>
        <w:autoSpaceDN w:val="0"/>
        <w:adjustRightInd w:val="0"/>
        <w:spacing w:after="0" w:line="240" w:lineRule="auto"/>
        <w:rPr>
          <w:rFonts w:ascii="Arial" w:hAnsi="Arial" w:cs="Arial"/>
          <w:kern w:val="24"/>
          <w:sz w:val="24"/>
          <w:szCs w:val="24"/>
        </w:rPr>
      </w:pPr>
      <w:r w:rsidRPr="00C92537">
        <w:rPr>
          <w:rFonts w:ascii="Arial" w:hAnsi="Arial" w:cs="Arial"/>
          <w:kern w:val="24"/>
          <w:sz w:val="24"/>
          <w:szCs w:val="24"/>
        </w:rPr>
        <w:t xml:space="preserve">Safety and security pre-departure requirements do not apply, for goods </w:t>
      </w:r>
      <w:r w:rsidR="00481080" w:rsidRPr="00C92537">
        <w:rPr>
          <w:rFonts w:ascii="Arial" w:hAnsi="Arial" w:cs="Arial"/>
          <w:kern w:val="24"/>
          <w:sz w:val="24"/>
          <w:szCs w:val="24"/>
        </w:rPr>
        <w:t>being moved from GB to NI. Goods can move through GVMS ports without these export</w:t>
      </w:r>
      <w:r w:rsidR="000F6255" w:rsidRPr="00C92537">
        <w:rPr>
          <w:rFonts w:ascii="Arial" w:hAnsi="Arial" w:cs="Arial"/>
          <w:kern w:val="24"/>
          <w:sz w:val="24"/>
          <w:szCs w:val="24"/>
        </w:rPr>
        <w:t xml:space="preserve"> declarations, on this route.</w:t>
      </w:r>
    </w:p>
    <w:p w14:paraId="6B9574B5" w14:textId="6253C3C3" w:rsidR="000F6255" w:rsidRDefault="00BF129D" w:rsidP="00BF129D">
      <w:pPr>
        <w:pStyle w:val="ListParagraph"/>
        <w:numPr>
          <w:ilvl w:val="0"/>
          <w:numId w:val="6"/>
        </w:numPr>
        <w:autoSpaceDE w:val="0"/>
        <w:autoSpaceDN w:val="0"/>
        <w:adjustRightInd w:val="0"/>
        <w:spacing w:after="0" w:line="240" w:lineRule="auto"/>
        <w:rPr>
          <w:rFonts w:ascii="Arial" w:hAnsi="Arial" w:cs="Arial"/>
          <w:kern w:val="24"/>
          <w:sz w:val="24"/>
          <w:szCs w:val="24"/>
        </w:rPr>
      </w:pPr>
      <w:r>
        <w:rPr>
          <w:rFonts w:ascii="Arial" w:hAnsi="Arial" w:cs="Arial"/>
          <w:kern w:val="24"/>
          <w:sz w:val="24"/>
          <w:szCs w:val="24"/>
        </w:rPr>
        <w:t xml:space="preserve">Currently, S&amp;S requirements are </w:t>
      </w:r>
      <w:r w:rsidRPr="00ED2B7B">
        <w:rPr>
          <w:rFonts w:ascii="Arial" w:hAnsi="Arial" w:cs="Arial"/>
          <w:kern w:val="24"/>
          <w:sz w:val="24"/>
          <w:szCs w:val="24"/>
          <w:u w:val="single"/>
        </w:rPr>
        <w:t>temporarily</w:t>
      </w:r>
      <w:r>
        <w:rPr>
          <w:rFonts w:ascii="Arial" w:hAnsi="Arial" w:cs="Arial"/>
          <w:kern w:val="24"/>
          <w:sz w:val="24"/>
          <w:szCs w:val="24"/>
        </w:rPr>
        <w:t xml:space="preserve"> waived on post and parcels moved from GB to NI</w:t>
      </w:r>
      <w:r w:rsidR="00ED2B7B">
        <w:rPr>
          <w:rFonts w:ascii="Arial" w:hAnsi="Arial" w:cs="Arial"/>
          <w:kern w:val="24"/>
          <w:sz w:val="24"/>
          <w:szCs w:val="24"/>
        </w:rPr>
        <w:t>. T</w:t>
      </w:r>
      <w:r w:rsidR="008A20C3">
        <w:rPr>
          <w:rFonts w:ascii="Arial" w:hAnsi="Arial" w:cs="Arial"/>
          <w:kern w:val="24"/>
          <w:sz w:val="24"/>
          <w:szCs w:val="24"/>
        </w:rPr>
        <w:t>hese goods can move via GVMS ports without S&amp;S declarations.</w:t>
      </w:r>
    </w:p>
    <w:p w14:paraId="6AEFA4F1" w14:textId="77777777" w:rsidR="008F5D19" w:rsidRPr="008F5D19" w:rsidRDefault="00FF4474" w:rsidP="0060082C">
      <w:pPr>
        <w:pStyle w:val="ListParagraph"/>
        <w:numPr>
          <w:ilvl w:val="0"/>
          <w:numId w:val="6"/>
        </w:numPr>
        <w:autoSpaceDE w:val="0"/>
        <w:autoSpaceDN w:val="0"/>
        <w:adjustRightInd w:val="0"/>
        <w:spacing w:after="0" w:line="240" w:lineRule="auto"/>
        <w:rPr>
          <w:rFonts w:ascii="Arial" w:eastAsia="Times New Roman" w:hAnsi="Arial" w:cs="Arial"/>
          <w:sz w:val="24"/>
          <w:szCs w:val="24"/>
          <w:lang w:eastAsia="en-GB"/>
        </w:rPr>
      </w:pPr>
      <w:r w:rsidRPr="000F5D61">
        <w:rPr>
          <w:rFonts w:ascii="Arial" w:hAnsi="Arial" w:cs="Arial"/>
          <w:kern w:val="24"/>
          <w:sz w:val="24"/>
          <w:szCs w:val="24"/>
        </w:rPr>
        <w:t>There are s</w:t>
      </w:r>
      <w:r w:rsidR="00C92537" w:rsidRPr="000F5D61">
        <w:rPr>
          <w:rFonts w:ascii="Arial" w:hAnsi="Arial" w:cs="Arial"/>
          <w:kern w:val="24"/>
          <w:sz w:val="24"/>
          <w:szCs w:val="24"/>
        </w:rPr>
        <w:t xml:space="preserve">ome </w:t>
      </w:r>
      <w:r w:rsidRPr="000F5D61">
        <w:rPr>
          <w:rFonts w:ascii="Arial" w:hAnsi="Arial" w:cs="Arial"/>
          <w:kern w:val="24"/>
          <w:sz w:val="24"/>
          <w:szCs w:val="24"/>
        </w:rPr>
        <w:t xml:space="preserve">circumstances where a permanent exemption applies, from the requirement to submit </w:t>
      </w:r>
      <w:r w:rsidR="009D1957" w:rsidRPr="000F5D61">
        <w:rPr>
          <w:rFonts w:ascii="Arial" w:hAnsi="Arial" w:cs="Arial"/>
          <w:kern w:val="24"/>
          <w:sz w:val="24"/>
          <w:szCs w:val="24"/>
        </w:rPr>
        <w:t xml:space="preserve">an ENS declaration such as empty pallets, containers and vehicles </w:t>
      </w:r>
      <w:r w:rsidR="00F316B1" w:rsidRPr="000F5D61">
        <w:rPr>
          <w:rFonts w:ascii="Arial" w:hAnsi="Arial" w:cs="Arial"/>
          <w:kern w:val="24"/>
          <w:sz w:val="24"/>
          <w:szCs w:val="24"/>
          <w:u w:val="single"/>
        </w:rPr>
        <w:t>not</w:t>
      </w:r>
      <w:r w:rsidR="00F316B1" w:rsidRPr="000F5D61">
        <w:rPr>
          <w:rFonts w:ascii="Arial" w:hAnsi="Arial" w:cs="Arial"/>
          <w:kern w:val="24"/>
          <w:sz w:val="24"/>
          <w:szCs w:val="24"/>
        </w:rPr>
        <w:t xml:space="preserve"> moved under a transport contract</w:t>
      </w:r>
      <w:r w:rsidR="00ED2B7B" w:rsidRPr="000F5D61">
        <w:rPr>
          <w:rFonts w:ascii="Arial" w:hAnsi="Arial" w:cs="Arial"/>
          <w:kern w:val="24"/>
          <w:sz w:val="24"/>
          <w:szCs w:val="24"/>
        </w:rPr>
        <w:t xml:space="preserve">. </w:t>
      </w:r>
      <w:r w:rsidR="000F5D61" w:rsidRPr="000F5D61">
        <w:rPr>
          <w:rFonts w:ascii="Arial" w:hAnsi="Arial" w:cs="Arial"/>
          <w:kern w:val="24"/>
          <w:sz w:val="24"/>
          <w:szCs w:val="24"/>
        </w:rPr>
        <w:t>These movements can continue to move through GVMS ports without an ENS declaration as they do now.</w:t>
      </w:r>
    </w:p>
    <w:p w14:paraId="614A35D5" w14:textId="38CAD994" w:rsidR="00441CB6" w:rsidRPr="008F5D19" w:rsidRDefault="008F5D19" w:rsidP="008F5D19">
      <w:pPr>
        <w:autoSpaceDE w:val="0"/>
        <w:autoSpaceDN w:val="0"/>
        <w:adjustRightInd w:val="0"/>
        <w:spacing w:after="0" w:line="240" w:lineRule="auto"/>
        <w:ind w:left="720"/>
        <w:rPr>
          <w:rFonts w:ascii="Arial" w:eastAsia="Times New Roman" w:hAnsi="Arial" w:cs="Arial"/>
          <w:sz w:val="24"/>
          <w:szCs w:val="24"/>
          <w:lang w:eastAsia="en-GB"/>
        </w:rPr>
      </w:pPr>
      <w:r>
        <w:rPr>
          <w:rFonts w:ascii="Arial" w:eastAsia="Times New Roman" w:hAnsi="Arial" w:cs="Arial"/>
          <w:sz w:val="24"/>
          <w:szCs w:val="24"/>
          <w:lang w:eastAsia="en-GB"/>
        </w:rPr>
        <w:t>A full list of exempt goods can be found in Article 104 of the Union Customs Code.</w:t>
      </w:r>
      <w:r w:rsidR="00441CB6" w:rsidRPr="008F5D19">
        <w:rPr>
          <w:rFonts w:ascii="Arial" w:eastAsia="Times New Roman" w:hAnsi="Arial" w:cs="Arial"/>
          <w:sz w:val="24"/>
          <w:szCs w:val="24"/>
          <w:lang w:eastAsia="en-GB"/>
        </w:rPr>
        <w:t xml:space="preserve"> </w:t>
      </w:r>
    </w:p>
    <w:p w14:paraId="79895AB9" w14:textId="77777777" w:rsidR="008525DB" w:rsidRPr="00D82413" w:rsidRDefault="008525DB" w:rsidP="00D82413">
      <w:pPr>
        <w:autoSpaceDE w:val="0"/>
        <w:autoSpaceDN w:val="0"/>
        <w:adjustRightInd w:val="0"/>
        <w:spacing w:after="0" w:line="240" w:lineRule="auto"/>
        <w:rPr>
          <w:rFonts w:ascii="Arial" w:hAnsi="Arial" w:cs="Arial"/>
          <w:kern w:val="24"/>
          <w:sz w:val="24"/>
          <w:szCs w:val="24"/>
          <w:highlight w:val="yellow"/>
        </w:rPr>
      </w:pPr>
    </w:p>
    <w:p w14:paraId="256A7155" w14:textId="3BD9FF26" w:rsidR="00D82413" w:rsidRPr="00D82413" w:rsidRDefault="00D82413" w:rsidP="00D82413">
      <w:pPr>
        <w:autoSpaceDE w:val="0"/>
        <w:autoSpaceDN w:val="0"/>
        <w:adjustRightInd w:val="0"/>
        <w:spacing w:after="0" w:line="240" w:lineRule="auto"/>
        <w:rPr>
          <w:rFonts w:ascii="Arial" w:hAnsi="Arial" w:cs="Arial"/>
          <w:kern w:val="24"/>
          <w:sz w:val="24"/>
          <w:szCs w:val="24"/>
        </w:rPr>
      </w:pPr>
      <w:r w:rsidRPr="008525DB">
        <w:rPr>
          <w:rFonts w:ascii="Arial" w:hAnsi="Arial" w:cs="Arial"/>
          <w:b/>
          <w:kern w:val="24"/>
          <w:sz w:val="24"/>
          <w:szCs w:val="24"/>
        </w:rPr>
        <w:t>10</w:t>
      </w:r>
      <w:r w:rsidR="00B40305">
        <w:rPr>
          <w:rFonts w:ascii="Arial" w:hAnsi="Arial" w:cs="Arial"/>
          <w:b/>
          <w:kern w:val="24"/>
          <w:sz w:val="24"/>
          <w:szCs w:val="24"/>
        </w:rPr>
        <w:t>.</w:t>
      </w:r>
      <w:r w:rsidRPr="00D82413">
        <w:rPr>
          <w:rFonts w:ascii="Arial" w:hAnsi="Arial" w:cs="Arial"/>
          <w:kern w:val="24"/>
          <w:sz w:val="24"/>
          <w:szCs w:val="24"/>
        </w:rPr>
        <w:t xml:space="preserve"> </w:t>
      </w:r>
      <w:r w:rsidRPr="00085194">
        <w:rPr>
          <w:rFonts w:ascii="Arial" w:hAnsi="Arial" w:cs="Arial"/>
          <w:b/>
          <w:bCs/>
          <w:kern w:val="24"/>
          <w:sz w:val="24"/>
          <w:szCs w:val="24"/>
        </w:rPr>
        <w:t>Are S&amp;S Declarations already not incorporated within the Import entry via CHIEF?</w:t>
      </w:r>
    </w:p>
    <w:p w14:paraId="1834EE04" w14:textId="77777777" w:rsidR="002E7BE0" w:rsidRDefault="002E7BE0" w:rsidP="00D82413">
      <w:pPr>
        <w:autoSpaceDE w:val="0"/>
        <w:autoSpaceDN w:val="0"/>
        <w:adjustRightInd w:val="0"/>
        <w:spacing w:after="0" w:line="240" w:lineRule="auto"/>
        <w:rPr>
          <w:rFonts w:ascii="Arial" w:hAnsi="Arial" w:cs="Arial"/>
          <w:kern w:val="24"/>
          <w:sz w:val="24"/>
          <w:szCs w:val="24"/>
        </w:rPr>
      </w:pPr>
    </w:p>
    <w:p w14:paraId="7F8A82BF" w14:textId="1497A22A" w:rsidR="00D82413" w:rsidRDefault="00D82413" w:rsidP="00D82413">
      <w:pPr>
        <w:autoSpaceDE w:val="0"/>
        <w:autoSpaceDN w:val="0"/>
        <w:adjustRightInd w:val="0"/>
        <w:spacing w:after="0" w:line="240" w:lineRule="auto"/>
        <w:rPr>
          <w:rFonts w:ascii="Arial" w:hAnsi="Arial" w:cs="Arial"/>
          <w:kern w:val="24"/>
          <w:sz w:val="24"/>
          <w:szCs w:val="24"/>
        </w:rPr>
      </w:pPr>
      <w:r w:rsidRPr="00D82413">
        <w:rPr>
          <w:rFonts w:ascii="Arial" w:hAnsi="Arial" w:cs="Arial"/>
          <w:kern w:val="24"/>
          <w:sz w:val="24"/>
          <w:szCs w:val="24"/>
        </w:rPr>
        <w:t>For imports into Great Britain you cannot complete a combined declaration. The customs information is submitted into CHIEF and a separate ENS must be submitted into the S&amp;S GB service for the safety and security information. Combined declarations are only currently available for exports.</w:t>
      </w:r>
      <w:r w:rsidR="00A07775">
        <w:rPr>
          <w:rFonts w:ascii="Arial" w:hAnsi="Arial" w:cs="Arial"/>
          <w:kern w:val="24"/>
          <w:sz w:val="24"/>
          <w:szCs w:val="24"/>
        </w:rPr>
        <w:t xml:space="preserve"> You will need a GB EORI number to be able to submit ENS into S&amp;S GB.</w:t>
      </w:r>
    </w:p>
    <w:p w14:paraId="7FC6D46A" w14:textId="77777777" w:rsidR="008525DB" w:rsidRPr="00D82413" w:rsidRDefault="008525DB" w:rsidP="00D82413">
      <w:pPr>
        <w:autoSpaceDE w:val="0"/>
        <w:autoSpaceDN w:val="0"/>
        <w:adjustRightInd w:val="0"/>
        <w:spacing w:after="0" w:line="240" w:lineRule="auto"/>
        <w:rPr>
          <w:rFonts w:ascii="Arial" w:hAnsi="Arial" w:cs="Arial"/>
          <w:kern w:val="24"/>
          <w:sz w:val="24"/>
          <w:szCs w:val="24"/>
        </w:rPr>
      </w:pPr>
    </w:p>
    <w:p w14:paraId="11B6FD6F" w14:textId="77777777" w:rsidR="002E7BE0" w:rsidRDefault="002E7BE0" w:rsidP="00D82413">
      <w:pPr>
        <w:autoSpaceDE w:val="0"/>
        <w:autoSpaceDN w:val="0"/>
        <w:adjustRightInd w:val="0"/>
        <w:spacing w:after="0" w:line="240" w:lineRule="auto"/>
        <w:rPr>
          <w:rFonts w:ascii="Arial" w:hAnsi="Arial" w:cs="Arial"/>
          <w:b/>
          <w:kern w:val="24"/>
          <w:sz w:val="24"/>
          <w:szCs w:val="24"/>
        </w:rPr>
      </w:pPr>
    </w:p>
    <w:p w14:paraId="09CFF09B" w14:textId="2B23CDB9" w:rsidR="00D82413" w:rsidRPr="00D82413" w:rsidRDefault="00D82413" w:rsidP="00D82413">
      <w:pPr>
        <w:autoSpaceDE w:val="0"/>
        <w:autoSpaceDN w:val="0"/>
        <w:adjustRightInd w:val="0"/>
        <w:spacing w:after="0" w:line="240" w:lineRule="auto"/>
        <w:rPr>
          <w:rFonts w:ascii="Arial" w:hAnsi="Arial" w:cs="Arial"/>
          <w:kern w:val="24"/>
          <w:sz w:val="24"/>
          <w:szCs w:val="24"/>
        </w:rPr>
      </w:pPr>
      <w:r w:rsidRPr="008525DB">
        <w:rPr>
          <w:rFonts w:ascii="Arial" w:hAnsi="Arial" w:cs="Arial"/>
          <w:b/>
          <w:kern w:val="24"/>
          <w:sz w:val="24"/>
          <w:szCs w:val="24"/>
        </w:rPr>
        <w:t>11</w:t>
      </w:r>
      <w:r w:rsidR="00B40305">
        <w:rPr>
          <w:rFonts w:ascii="Arial" w:hAnsi="Arial" w:cs="Arial"/>
          <w:b/>
          <w:kern w:val="24"/>
          <w:sz w:val="24"/>
          <w:szCs w:val="24"/>
        </w:rPr>
        <w:t>.</w:t>
      </w:r>
      <w:r w:rsidRPr="00D82413">
        <w:rPr>
          <w:rFonts w:ascii="Arial" w:hAnsi="Arial" w:cs="Arial"/>
          <w:kern w:val="24"/>
          <w:sz w:val="24"/>
          <w:szCs w:val="24"/>
        </w:rPr>
        <w:t xml:space="preserve"> </w:t>
      </w:r>
      <w:r w:rsidRPr="00085194">
        <w:rPr>
          <w:rFonts w:ascii="Arial" w:hAnsi="Arial" w:cs="Arial"/>
          <w:b/>
          <w:bCs/>
          <w:kern w:val="24"/>
          <w:sz w:val="24"/>
          <w:szCs w:val="24"/>
        </w:rPr>
        <w:t>How many MRN i.e. EADs can be added in one GMR? any limit?</w:t>
      </w:r>
    </w:p>
    <w:p w14:paraId="169BD0FB" w14:textId="77777777" w:rsidR="002E7BE0" w:rsidRDefault="002E7BE0" w:rsidP="00D82413">
      <w:pPr>
        <w:autoSpaceDE w:val="0"/>
        <w:autoSpaceDN w:val="0"/>
        <w:adjustRightInd w:val="0"/>
        <w:spacing w:after="0" w:line="240" w:lineRule="auto"/>
        <w:rPr>
          <w:rFonts w:ascii="Arial" w:hAnsi="Arial" w:cs="Arial"/>
          <w:kern w:val="24"/>
          <w:sz w:val="24"/>
          <w:szCs w:val="24"/>
        </w:rPr>
      </w:pPr>
    </w:p>
    <w:p w14:paraId="094E14CC" w14:textId="342550DC" w:rsidR="00D82413" w:rsidRDefault="00D82413" w:rsidP="00D82413">
      <w:pPr>
        <w:autoSpaceDE w:val="0"/>
        <w:autoSpaceDN w:val="0"/>
        <w:adjustRightInd w:val="0"/>
        <w:spacing w:after="0" w:line="240" w:lineRule="auto"/>
        <w:rPr>
          <w:rFonts w:ascii="Arial" w:hAnsi="Arial" w:cs="Arial"/>
          <w:kern w:val="24"/>
          <w:sz w:val="24"/>
          <w:szCs w:val="24"/>
        </w:rPr>
      </w:pPr>
      <w:r w:rsidRPr="00D82413">
        <w:rPr>
          <w:rFonts w:ascii="Arial" w:hAnsi="Arial" w:cs="Arial"/>
          <w:kern w:val="24"/>
          <w:sz w:val="24"/>
          <w:szCs w:val="24"/>
        </w:rPr>
        <w:t>The maximum number of MRNs that can be input into one GMR is 25,000</w:t>
      </w:r>
    </w:p>
    <w:p w14:paraId="13808937" w14:textId="77777777" w:rsidR="008525DB" w:rsidRPr="00D82413" w:rsidRDefault="008525DB" w:rsidP="00D82413">
      <w:pPr>
        <w:autoSpaceDE w:val="0"/>
        <w:autoSpaceDN w:val="0"/>
        <w:adjustRightInd w:val="0"/>
        <w:spacing w:after="0" w:line="240" w:lineRule="auto"/>
        <w:rPr>
          <w:rFonts w:ascii="Arial" w:hAnsi="Arial" w:cs="Arial"/>
          <w:kern w:val="24"/>
          <w:sz w:val="24"/>
          <w:szCs w:val="24"/>
        </w:rPr>
      </w:pPr>
    </w:p>
    <w:p w14:paraId="451CB1D0" w14:textId="007335F1" w:rsidR="00D82413" w:rsidRPr="00D82413" w:rsidRDefault="00D82413" w:rsidP="00D82413">
      <w:pPr>
        <w:autoSpaceDE w:val="0"/>
        <w:autoSpaceDN w:val="0"/>
        <w:adjustRightInd w:val="0"/>
        <w:spacing w:after="0" w:line="240" w:lineRule="auto"/>
        <w:rPr>
          <w:rFonts w:ascii="Arial" w:hAnsi="Arial" w:cs="Arial"/>
          <w:kern w:val="24"/>
          <w:sz w:val="24"/>
          <w:szCs w:val="24"/>
        </w:rPr>
      </w:pPr>
      <w:r w:rsidRPr="008525DB">
        <w:rPr>
          <w:rFonts w:ascii="Arial" w:hAnsi="Arial" w:cs="Arial"/>
          <w:b/>
          <w:kern w:val="24"/>
          <w:sz w:val="24"/>
          <w:szCs w:val="24"/>
        </w:rPr>
        <w:t>12</w:t>
      </w:r>
      <w:r w:rsidR="00B40305">
        <w:rPr>
          <w:rFonts w:ascii="Arial" w:hAnsi="Arial" w:cs="Arial"/>
          <w:b/>
          <w:kern w:val="24"/>
          <w:sz w:val="24"/>
          <w:szCs w:val="24"/>
        </w:rPr>
        <w:t>.</w:t>
      </w:r>
      <w:r w:rsidRPr="00D82413">
        <w:rPr>
          <w:rFonts w:ascii="Arial" w:hAnsi="Arial" w:cs="Arial"/>
          <w:kern w:val="24"/>
          <w:sz w:val="24"/>
          <w:szCs w:val="24"/>
        </w:rPr>
        <w:t xml:space="preserve"> </w:t>
      </w:r>
      <w:r w:rsidRPr="00085194">
        <w:rPr>
          <w:rFonts w:ascii="Arial" w:hAnsi="Arial" w:cs="Arial"/>
          <w:b/>
          <w:bCs/>
          <w:kern w:val="24"/>
          <w:sz w:val="24"/>
          <w:szCs w:val="24"/>
        </w:rPr>
        <w:t>Can the GMR be presented on a mobile phone?</w:t>
      </w:r>
      <w:r w:rsidRPr="00D82413">
        <w:rPr>
          <w:rFonts w:ascii="Arial" w:hAnsi="Arial" w:cs="Arial"/>
          <w:kern w:val="24"/>
          <w:sz w:val="24"/>
          <w:szCs w:val="24"/>
        </w:rPr>
        <w:t xml:space="preserve">  </w:t>
      </w:r>
    </w:p>
    <w:p w14:paraId="6DC61E78" w14:textId="77777777" w:rsidR="002E7BE0" w:rsidRDefault="002E7BE0" w:rsidP="00D82413">
      <w:pPr>
        <w:autoSpaceDE w:val="0"/>
        <w:autoSpaceDN w:val="0"/>
        <w:adjustRightInd w:val="0"/>
        <w:spacing w:after="0" w:line="240" w:lineRule="auto"/>
        <w:rPr>
          <w:rFonts w:ascii="Arial" w:hAnsi="Arial" w:cs="Arial"/>
          <w:kern w:val="24"/>
          <w:sz w:val="24"/>
          <w:szCs w:val="24"/>
        </w:rPr>
      </w:pPr>
    </w:p>
    <w:p w14:paraId="78DE4031" w14:textId="72ACE47A" w:rsidR="00D82413" w:rsidRPr="00D82413" w:rsidRDefault="00D82413" w:rsidP="00D82413">
      <w:pPr>
        <w:autoSpaceDE w:val="0"/>
        <w:autoSpaceDN w:val="0"/>
        <w:adjustRightInd w:val="0"/>
        <w:spacing w:after="0" w:line="240" w:lineRule="auto"/>
        <w:rPr>
          <w:rFonts w:ascii="Arial" w:hAnsi="Arial" w:cs="Arial"/>
          <w:kern w:val="24"/>
          <w:sz w:val="24"/>
          <w:szCs w:val="24"/>
        </w:rPr>
      </w:pPr>
      <w:r w:rsidRPr="00D82413">
        <w:rPr>
          <w:rFonts w:ascii="Arial" w:hAnsi="Arial" w:cs="Arial"/>
          <w:kern w:val="24"/>
          <w:sz w:val="24"/>
          <w:szCs w:val="24"/>
        </w:rPr>
        <w:t>Yes, If the mobile phone can successfully display a barcode which is readable by the scanner.</w:t>
      </w:r>
    </w:p>
    <w:p w14:paraId="01518A85" w14:textId="77777777" w:rsidR="00D82413" w:rsidRPr="00D82413" w:rsidRDefault="00D82413" w:rsidP="00D82413">
      <w:pPr>
        <w:autoSpaceDE w:val="0"/>
        <w:autoSpaceDN w:val="0"/>
        <w:adjustRightInd w:val="0"/>
        <w:spacing w:after="0" w:line="240" w:lineRule="auto"/>
        <w:rPr>
          <w:rFonts w:ascii="Arial" w:hAnsi="Arial" w:cs="Arial"/>
          <w:kern w:val="24"/>
          <w:sz w:val="24"/>
          <w:szCs w:val="24"/>
        </w:rPr>
      </w:pPr>
    </w:p>
    <w:p w14:paraId="303BC764" w14:textId="6C6B90D0" w:rsidR="00D82413" w:rsidRPr="00085194" w:rsidRDefault="00D82413" w:rsidP="00D82413">
      <w:pPr>
        <w:autoSpaceDE w:val="0"/>
        <w:autoSpaceDN w:val="0"/>
        <w:adjustRightInd w:val="0"/>
        <w:spacing w:after="0" w:line="240" w:lineRule="auto"/>
        <w:rPr>
          <w:rFonts w:ascii="Arial" w:hAnsi="Arial" w:cs="Arial"/>
          <w:b/>
          <w:bCs/>
          <w:kern w:val="24"/>
          <w:sz w:val="24"/>
          <w:szCs w:val="24"/>
        </w:rPr>
      </w:pPr>
      <w:r w:rsidRPr="008525DB">
        <w:rPr>
          <w:rFonts w:ascii="Arial" w:hAnsi="Arial" w:cs="Arial"/>
          <w:b/>
          <w:kern w:val="24"/>
          <w:sz w:val="24"/>
          <w:szCs w:val="24"/>
        </w:rPr>
        <w:t>1</w:t>
      </w:r>
      <w:r w:rsidRPr="00B40305">
        <w:rPr>
          <w:rFonts w:ascii="Arial" w:hAnsi="Arial" w:cs="Arial"/>
          <w:b/>
          <w:kern w:val="24"/>
          <w:sz w:val="24"/>
          <w:szCs w:val="24"/>
        </w:rPr>
        <w:t>3</w:t>
      </w:r>
      <w:r w:rsidR="00B40305">
        <w:rPr>
          <w:rFonts w:ascii="Arial" w:hAnsi="Arial" w:cs="Arial"/>
          <w:b/>
          <w:kern w:val="24"/>
          <w:sz w:val="24"/>
          <w:szCs w:val="24"/>
        </w:rPr>
        <w:t>.</w:t>
      </w:r>
      <w:r w:rsidRPr="00D82413">
        <w:rPr>
          <w:rFonts w:ascii="Arial" w:hAnsi="Arial" w:cs="Arial"/>
          <w:kern w:val="24"/>
          <w:sz w:val="24"/>
          <w:szCs w:val="24"/>
        </w:rPr>
        <w:t xml:space="preserve"> </w:t>
      </w:r>
      <w:r w:rsidRPr="00085194">
        <w:rPr>
          <w:rFonts w:ascii="Arial" w:hAnsi="Arial" w:cs="Arial"/>
          <w:b/>
          <w:bCs/>
          <w:kern w:val="24"/>
          <w:sz w:val="24"/>
          <w:szCs w:val="24"/>
        </w:rPr>
        <w:t xml:space="preserve">Is an MRN required to move goods between NI and GB or is the GMR number </w:t>
      </w:r>
      <w:proofErr w:type="gramStart"/>
      <w:r w:rsidRPr="00085194">
        <w:rPr>
          <w:rFonts w:ascii="Arial" w:hAnsi="Arial" w:cs="Arial"/>
          <w:b/>
          <w:bCs/>
          <w:kern w:val="24"/>
          <w:sz w:val="24"/>
          <w:szCs w:val="24"/>
        </w:rPr>
        <w:t>sufficient</w:t>
      </w:r>
      <w:proofErr w:type="gramEnd"/>
      <w:r w:rsidR="00B607D1" w:rsidRPr="00085194">
        <w:rPr>
          <w:rFonts w:ascii="Arial" w:hAnsi="Arial" w:cs="Arial"/>
          <w:b/>
          <w:bCs/>
          <w:kern w:val="24"/>
          <w:sz w:val="24"/>
          <w:szCs w:val="24"/>
        </w:rPr>
        <w:t>?</w:t>
      </w:r>
    </w:p>
    <w:p w14:paraId="62938130" w14:textId="77777777" w:rsidR="002E7BE0" w:rsidRDefault="002E7BE0" w:rsidP="00D82413">
      <w:pPr>
        <w:autoSpaceDE w:val="0"/>
        <w:autoSpaceDN w:val="0"/>
        <w:adjustRightInd w:val="0"/>
        <w:spacing w:after="0" w:line="240" w:lineRule="auto"/>
        <w:rPr>
          <w:rFonts w:ascii="Arial" w:hAnsi="Arial" w:cs="Arial"/>
          <w:kern w:val="24"/>
          <w:sz w:val="24"/>
          <w:szCs w:val="24"/>
        </w:rPr>
      </w:pPr>
    </w:p>
    <w:p w14:paraId="005D0E37" w14:textId="648BCF10" w:rsidR="00D82413" w:rsidRPr="00D82413" w:rsidRDefault="00D82413" w:rsidP="00D82413">
      <w:pPr>
        <w:autoSpaceDE w:val="0"/>
        <w:autoSpaceDN w:val="0"/>
        <w:adjustRightInd w:val="0"/>
        <w:spacing w:after="0" w:line="240" w:lineRule="auto"/>
        <w:rPr>
          <w:rFonts w:ascii="Arial" w:hAnsi="Arial" w:cs="Arial"/>
          <w:kern w:val="24"/>
          <w:sz w:val="24"/>
          <w:szCs w:val="24"/>
        </w:rPr>
      </w:pPr>
      <w:r w:rsidRPr="00D82413">
        <w:rPr>
          <w:rFonts w:ascii="Arial" w:hAnsi="Arial" w:cs="Arial"/>
          <w:kern w:val="24"/>
          <w:sz w:val="24"/>
          <w:szCs w:val="24"/>
        </w:rPr>
        <w:t xml:space="preserve">Information about what you may need to do if you move goods between NI and GB can be found </w:t>
      </w:r>
      <w:hyperlink r:id="rId13" w:history="1">
        <w:r w:rsidRPr="00B607D1">
          <w:rPr>
            <w:rStyle w:val="Hyperlink"/>
            <w:rFonts w:ascii="Arial" w:hAnsi="Arial" w:cs="Arial"/>
            <w:kern w:val="24"/>
            <w:sz w:val="24"/>
            <w:szCs w:val="24"/>
          </w:rPr>
          <w:t>here</w:t>
        </w:r>
      </w:hyperlink>
      <w:r w:rsidRPr="00D82413">
        <w:rPr>
          <w:rFonts w:ascii="Arial" w:hAnsi="Arial" w:cs="Arial"/>
          <w:kern w:val="24"/>
          <w:sz w:val="24"/>
          <w:szCs w:val="24"/>
        </w:rPr>
        <w:t>.</w:t>
      </w:r>
    </w:p>
    <w:p w14:paraId="0CF70C84" w14:textId="5A6401D6" w:rsidR="00D82413" w:rsidRDefault="00D82413" w:rsidP="00D82413">
      <w:pPr>
        <w:autoSpaceDE w:val="0"/>
        <w:autoSpaceDN w:val="0"/>
        <w:adjustRightInd w:val="0"/>
        <w:spacing w:after="0" w:line="240" w:lineRule="auto"/>
        <w:rPr>
          <w:rFonts w:ascii="Arial" w:hAnsi="Arial" w:cs="Arial"/>
          <w:kern w:val="24"/>
          <w:sz w:val="24"/>
          <w:szCs w:val="24"/>
        </w:rPr>
      </w:pPr>
      <w:r w:rsidRPr="00D82413">
        <w:rPr>
          <w:rFonts w:ascii="Arial" w:hAnsi="Arial" w:cs="Arial"/>
          <w:kern w:val="24"/>
          <w:sz w:val="24"/>
          <w:szCs w:val="24"/>
        </w:rPr>
        <w:t xml:space="preserve">If this confirms you need to make customs declarations, the table below explains what you need to </w:t>
      </w:r>
      <w:proofErr w:type="gramStart"/>
      <w:r w:rsidR="00B607D1" w:rsidRPr="00D82413">
        <w:rPr>
          <w:rFonts w:ascii="Arial" w:hAnsi="Arial" w:cs="Arial"/>
          <w:kern w:val="24"/>
          <w:sz w:val="24"/>
          <w:szCs w:val="24"/>
        </w:rPr>
        <w:t>enter</w:t>
      </w:r>
      <w:r w:rsidRPr="00D82413">
        <w:rPr>
          <w:rFonts w:ascii="Arial" w:hAnsi="Arial" w:cs="Arial"/>
          <w:kern w:val="24"/>
          <w:sz w:val="24"/>
          <w:szCs w:val="24"/>
        </w:rPr>
        <w:t xml:space="preserve"> </w:t>
      </w:r>
      <w:r w:rsidR="00B607D1">
        <w:rPr>
          <w:rFonts w:ascii="Arial" w:hAnsi="Arial" w:cs="Arial"/>
          <w:kern w:val="24"/>
          <w:sz w:val="24"/>
          <w:szCs w:val="24"/>
        </w:rPr>
        <w:t>into</w:t>
      </w:r>
      <w:proofErr w:type="gramEnd"/>
      <w:r w:rsidR="00B607D1">
        <w:rPr>
          <w:rFonts w:ascii="Arial" w:hAnsi="Arial" w:cs="Arial"/>
          <w:kern w:val="24"/>
          <w:sz w:val="24"/>
          <w:szCs w:val="24"/>
        </w:rPr>
        <w:t xml:space="preserve"> </w:t>
      </w:r>
      <w:r w:rsidRPr="00D82413">
        <w:rPr>
          <w:rFonts w:ascii="Arial" w:hAnsi="Arial" w:cs="Arial"/>
          <w:kern w:val="24"/>
          <w:sz w:val="24"/>
          <w:szCs w:val="24"/>
        </w:rPr>
        <w:t>a GMR.</w:t>
      </w:r>
    </w:p>
    <w:p w14:paraId="49A74DFA" w14:textId="77777777" w:rsidR="00E30CB6" w:rsidRPr="00D82413" w:rsidRDefault="00E30CB6" w:rsidP="00D82413">
      <w:pPr>
        <w:autoSpaceDE w:val="0"/>
        <w:autoSpaceDN w:val="0"/>
        <w:adjustRightInd w:val="0"/>
        <w:spacing w:after="0" w:line="240" w:lineRule="auto"/>
        <w:rPr>
          <w:rFonts w:ascii="Arial" w:hAnsi="Arial" w:cs="Arial"/>
          <w:kern w:val="24"/>
          <w:sz w:val="24"/>
          <w:szCs w:val="24"/>
        </w:rPr>
      </w:pPr>
    </w:p>
    <w:tbl>
      <w:tblPr>
        <w:tblW w:w="9771" w:type="dxa"/>
        <w:tblLook w:val="04A0" w:firstRow="1" w:lastRow="0" w:firstColumn="1" w:lastColumn="0" w:noHBand="0" w:noVBand="1"/>
      </w:tblPr>
      <w:tblGrid>
        <w:gridCol w:w="5944"/>
        <w:gridCol w:w="1276"/>
        <w:gridCol w:w="2551"/>
      </w:tblGrid>
      <w:tr w:rsidR="003E41DE" w:rsidRPr="003E41DE" w14:paraId="21941B41" w14:textId="77777777" w:rsidTr="002C7A78">
        <w:trPr>
          <w:trHeight w:val="377"/>
        </w:trPr>
        <w:tc>
          <w:tcPr>
            <w:tcW w:w="5944" w:type="dxa"/>
            <w:vMerge w:val="restart"/>
            <w:tcBorders>
              <w:top w:val="single" w:sz="8" w:space="0" w:color="000000"/>
              <w:left w:val="single" w:sz="8" w:space="0" w:color="000000"/>
              <w:right w:val="single" w:sz="8" w:space="0" w:color="000000"/>
            </w:tcBorders>
            <w:shd w:val="clear" w:color="auto" w:fill="auto"/>
            <w:vAlign w:val="center"/>
            <w:hideMark/>
          </w:tcPr>
          <w:p w14:paraId="7CA7EC72" w14:textId="3C6EEF59" w:rsidR="003E41DE" w:rsidRPr="003E41DE" w:rsidRDefault="003E41DE" w:rsidP="00D82413">
            <w:pPr>
              <w:spacing w:after="0" w:line="240" w:lineRule="auto"/>
              <w:rPr>
                <w:rFonts w:ascii="Arial" w:eastAsia="Times New Roman" w:hAnsi="Arial" w:cs="Arial"/>
                <w:b/>
                <w:bCs/>
                <w:color w:val="000000"/>
                <w:lang w:eastAsia="en-GB"/>
              </w:rPr>
            </w:pPr>
          </w:p>
        </w:tc>
        <w:tc>
          <w:tcPr>
            <w:tcW w:w="3827" w:type="dxa"/>
            <w:gridSpan w:val="2"/>
            <w:tcBorders>
              <w:top w:val="single" w:sz="8" w:space="0" w:color="000000"/>
              <w:left w:val="nil"/>
              <w:bottom w:val="single" w:sz="8" w:space="0" w:color="000000"/>
              <w:right w:val="single" w:sz="8" w:space="0" w:color="000000"/>
            </w:tcBorders>
            <w:shd w:val="clear" w:color="auto" w:fill="auto"/>
            <w:vAlign w:val="center"/>
            <w:hideMark/>
          </w:tcPr>
          <w:p w14:paraId="570979D7" w14:textId="5645B184" w:rsidR="003E41DE" w:rsidRPr="003E41DE" w:rsidRDefault="003E41DE" w:rsidP="0052331C">
            <w:pPr>
              <w:spacing w:after="0" w:line="240" w:lineRule="auto"/>
              <w:jc w:val="center"/>
              <w:rPr>
                <w:rFonts w:ascii="Arial" w:eastAsia="Times New Roman" w:hAnsi="Arial" w:cs="Arial"/>
                <w:b/>
                <w:bCs/>
                <w:color w:val="000000"/>
                <w:lang w:eastAsia="en-GB"/>
              </w:rPr>
            </w:pPr>
            <w:r w:rsidRPr="003E41DE">
              <w:rPr>
                <w:rFonts w:ascii="Arial" w:eastAsia="Times New Roman" w:hAnsi="Arial" w:cs="Arial"/>
                <w:b/>
                <w:bCs/>
                <w:color w:val="000000"/>
                <w:lang w:eastAsia="en-GB"/>
              </w:rPr>
              <w:t>Direction</w:t>
            </w:r>
          </w:p>
        </w:tc>
      </w:tr>
      <w:tr w:rsidR="003E41DE" w:rsidRPr="003E41DE" w14:paraId="69C70AC8" w14:textId="77777777" w:rsidTr="002C7A78">
        <w:trPr>
          <w:trHeight w:val="377"/>
        </w:trPr>
        <w:tc>
          <w:tcPr>
            <w:tcW w:w="5944" w:type="dxa"/>
            <w:vMerge/>
            <w:tcBorders>
              <w:left w:val="single" w:sz="8" w:space="0" w:color="000000"/>
              <w:bottom w:val="single" w:sz="8" w:space="0" w:color="000000"/>
              <w:right w:val="single" w:sz="8" w:space="0" w:color="000000"/>
            </w:tcBorders>
            <w:shd w:val="clear" w:color="auto" w:fill="auto"/>
            <w:vAlign w:val="center"/>
          </w:tcPr>
          <w:p w14:paraId="20EF0803" w14:textId="77777777" w:rsidR="003E41DE" w:rsidRPr="003E41DE" w:rsidRDefault="003E41DE" w:rsidP="00D82413">
            <w:pPr>
              <w:spacing w:after="0" w:line="240" w:lineRule="auto"/>
              <w:rPr>
                <w:rFonts w:ascii="Arial" w:eastAsia="Times New Roman" w:hAnsi="Arial" w:cs="Arial"/>
                <w:b/>
                <w:bCs/>
                <w:color w:val="000000"/>
                <w:lang w:eastAsia="en-GB"/>
              </w:rPr>
            </w:pPr>
          </w:p>
        </w:tc>
        <w:tc>
          <w:tcPr>
            <w:tcW w:w="1276" w:type="dxa"/>
            <w:tcBorders>
              <w:top w:val="single" w:sz="8" w:space="0" w:color="000000"/>
              <w:left w:val="nil"/>
              <w:bottom w:val="single" w:sz="8" w:space="0" w:color="000000"/>
              <w:right w:val="single" w:sz="8" w:space="0" w:color="000000"/>
            </w:tcBorders>
            <w:shd w:val="clear" w:color="auto" w:fill="auto"/>
            <w:vAlign w:val="center"/>
          </w:tcPr>
          <w:p w14:paraId="0D132D5D" w14:textId="227E4DE9" w:rsidR="003E41DE" w:rsidRPr="003E41DE" w:rsidRDefault="003E41DE" w:rsidP="0052331C">
            <w:pPr>
              <w:spacing w:after="0" w:line="240" w:lineRule="auto"/>
              <w:jc w:val="center"/>
              <w:rPr>
                <w:rFonts w:ascii="Arial" w:eastAsia="Times New Roman" w:hAnsi="Arial" w:cs="Arial"/>
                <w:b/>
                <w:bCs/>
                <w:color w:val="000000"/>
                <w:lang w:eastAsia="en-GB"/>
              </w:rPr>
            </w:pPr>
            <w:r w:rsidRPr="003E41DE">
              <w:rPr>
                <w:rFonts w:ascii="Arial" w:eastAsia="Times New Roman" w:hAnsi="Arial" w:cs="Arial"/>
                <w:b/>
                <w:bCs/>
                <w:color w:val="000000"/>
                <w:lang w:eastAsia="en-GB"/>
              </w:rPr>
              <w:t>GB to NI</w:t>
            </w:r>
          </w:p>
        </w:tc>
        <w:tc>
          <w:tcPr>
            <w:tcW w:w="2551" w:type="dxa"/>
            <w:tcBorders>
              <w:top w:val="single" w:sz="8" w:space="0" w:color="000000"/>
              <w:left w:val="nil"/>
              <w:bottom w:val="single" w:sz="8" w:space="0" w:color="000000"/>
              <w:right w:val="single" w:sz="8" w:space="0" w:color="000000"/>
            </w:tcBorders>
            <w:shd w:val="clear" w:color="auto" w:fill="auto"/>
            <w:vAlign w:val="center"/>
          </w:tcPr>
          <w:p w14:paraId="33C00D32" w14:textId="59F109B5" w:rsidR="003E41DE" w:rsidRPr="003E41DE" w:rsidRDefault="003E41DE" w:rsidP="0052331C">
            <w:pPr>
              <w:spacing w:after="0" w:line="240" w:lineRule="auto"/>
              <w:jc w:val="center"/>
              <w:rPr>
                <w:rFonts w:ascii="Arial" w:eastAsia="Times New Roman" w:hAnsi="Arial" w:cs="Arial"/>
                <w:b/>
                <w:bCs/>
                <w:color w:val="000000"/>
                <w:lang w:eastAsia="en-GB"/>
              </w:rPr>
            </w:pPr>
            <w:r w:rsidRPr="003E41DE">
              <w:rPr>
                <w:rFonts w:ascii="Arial" w:eastAsia="Times New Roman" w:hAnsi="Arial" w:cs="Arial"/>
                <w:b/>
                <w:bCs/>
                <w:color w:val="000000"/>
                <w:lang w:eastAsia="en-GB"/>
              </w:rPr>
              <w:t>NI to GB</w:t>
            </w:r>
          </w:p>
        </w:tc>
      </w:tr>
      <w:tr w:rsidR="00D82413" w:rsidRPr="003E41DE" w14:paraId="247D5545" w14:textId="77777777" w:rsidTr="002C7A78">
        <w:trPr>
          <w:trHeight w:val="629"/>
        </w:trPr>
        <w:tc>
          <w:tcPr>
            <w:tcW w:w="5944" w:type="dxa"/>
            <w:tcBorders>
              <w:top w:val="nil"/>
              <w:left w:val="single" w:sz="8" w:space="0" w:color="000000"/>
              <w:bottom w:val="single" w:sz="8" w:space="0" w:color="000000"/>
              <w:right w:val="single" w:sz="8" w:space="0" w:color="000000"/>
            </w:tcBorders>
            <w:shd w:val="clear" w:color="auto" w:fill="auto"/>
            <w:vAlign w:val="center"/>
            <w:hideMark/>
          </w:tcPr>
          <w:p w14:paraId="49E6408A" w14:textId="77777777" w:rsidR="00D82413" w:rsidRPr="003E41DE" w:rsidRDefault="00D82413" w:rsidP="00D82413">
            <w:pPr>
              <w:spacing w:after="0" w:line="240" w:lineRule="auto"/>
              <w:rPr>
                <w:rFonts w:ascii="Arial" w:eastAsia="Times New Roman" w:hAnsi="Arial" w:cs="Arial"/>
                <w:color w:val="000000"/>
                <w:lang w:eastAsia="en-GB"/>
              </w:rPr>
            </w:pPr>
            <w:r w:rsidRPr="003E41DE">
              <w:rPr>
                <w:rFonts w:ascii="Arial" w:eastAsia="Times New Roman" w:hAnsi="Arial" w:cs="Arial"/>
                <w:color w:val="000000"/>
                <w:lang w:eastAsia="en-GB"/>
              </w:rPr>
              <w:t>A Vehicle Registration Number (VRN) if your movement is accompanied</w:t>
            </w:r>
          </w:p>
        </w:tc>
        <w:tc>
          <w:tcPr>
            <w:tcW w:w="1276" w:type="dxa"/>
            <w:tcBorders>
              <w:top w:val="nil"/>
              <w:left w:val="nil"/>
              <w:bottom w:val="single" w:sz="8" w:space="0" w:color="000000"/>
              <w:right w:val="single" w:sz="8" w:space="0" w:color="000000"/>
            </w:tcBorders>
            <w:shd w:val="clear" w:color="auto" w:fill="auto"/>
            <w:vAlign w:val="center"/>
            <w:hideMark/>
          </w:tcPr>
          <w:p w14:paraId="2146C341" w14:textId="77777777" w:rsidR="00D82413" w:rsidRPr="003E41DE" w:rsidRDefault="00D82413" w:rsidP="00D82413">
            <w:pPr>
              <w:spacing w:after="0" w:line="240" w:lineRule="auto"/>
              <w:jc w:val="center"/>
              <w:rPr>
                <w:rFonts w:ascii="Wingdings" w:eastAsia="Times New Roman" w:hAnsi="Wingdings" w:cs="Calibri"/>
                <w:color w:val="000000"/>
                <w:lang w:eastAsia="en-GB"/>
              </w:rPr>
            </w:pPr>
            <w:r w:rsidRPr="003E41DE">
              <w:rPr>
                <w:rFonts w:ascii="Wingdings" w:eastAsia="Times New Roman" w:hAnsi="Wingdings" w:cs="Calibri"/>
                <w:color w:val="000000"/>
                <w:lang w:eastAsia="en-GB"/>
              </w:rPr>
              <w:t></w:t>
            </w:r>
          </w:p>
        </w:tc>
        <w:tc>
          <w:tcPr>
            <w:tcW w:w="2551" w:type="dxa"/>
            <w:tcBorders>
              <w:top w:val="nil"/>
              <w:left w:val="nil"/>
              <w:bottom w:val="single" w:sz="8" w:space="0" w:color="000000"/>
              <w:right w:val="single" w:sz="8" w:space="0" w:color="000000"/>
            </w:tcBorders>
            <w:shd w:val="clear" w:color="auto" w:fill="auto"/>
            <w:vAlign w:val="center"/>
            <w:hideMark/>
          </w:tcPr>
          <w:p w14:paraId="32BD5547" w14:textId="77777777" w:rsidR="00D82413" w:rsidRPr="003E41DE" w:rsidRDefault="00D82413" w:rsidP="00D82413">
            <w:pPr>
              <w:spacing w:after="0" w:line="240" w:lineRule="auto"/>
              <w:jc w:val="center"/>
              <w:rPr>
                <w:rFonts w:ascii="Wingdings" w:eastAsia="Times New Roman" w:hAnsi="Wingdings" w:cs="Calibri"/>
                <w:color w:val="000000"/>
                <w:lang w:eastAsia="en-GB"/>
              </w:rPr>
            </w:pPr>
            <w:r w:rsidRPr="003E41DE">
              <w:rPr>
                <w:rFonts w:ascii="Wingdings" w:eastAsia="Times New Roman" w:hAnsi="Wingdings" w:cs="Calibri"/>
                <w:color w:val="000000"/>
                <w:lang w:eastAsia="en-GB"/>
              </w:rPr>
              <w:t></w:t>
            </w:r>
          </w:p>
        </w:tc>
      </w:tr>
      <w:tr w:rsidR="00D82413" w:rsidRPr="003E41DE" w14:paraId="747895E7" w14:textId="77777777" w:rsidTr="002E7BE0">
        <w:trPr>
          <w:trHeight w:val="780"/>
        </w:trPr>
        <w:tc>
          <w:tcPr>
            <w:tcW w:w="5944" w:type="dxa"/>
            <w:tcBorders>
              <w:top w:val="nil"/>
              <w:left w:val="single" w:sz="8" w:space="0" w:color="000000"/>
              <w:bottom w:val="single" w:sz="8" w:space="0" w:color="000000"/>
              <w:right w:val="single" w:sz="8" w:space="0" w:color="000000"/>
            </w:tcBorders>
            <w:shd w:val="clear" w:color="auto" w:fill="auto"/>
            <w:vAlign w:val="center"/>
            <w:hideMark/>
          </w:tcPr>
          <w:p w14:paraId="773CEEB0" w14:textId="38583C02" w:rsidR="00D82413" w:rsidRPr="003E41DE" w:rsidRDefault="00D82413" w:rsidP="00D82413">
            <w:pPr>
              <w:spacing w:after="0" w:line="240" w:lineRule="auto"/>
              <w:rPr>
                <w:rFonts w:ascii="Arial" w:eastAsia="Times New Roman" w:hAnsi="Arial" w:cs="Arial"/>
                <w:color w:val="000000"/>
                <w:lang w:eastAsia="en-GB"/>
              </w:rPr>
            </w:pPr>
            <w:r w:rsidRPr="003E41DE">
              <w:rPr>
                <w:rFonts w:ascii="Arial" w:eastAsia="Times New Roman" w:hAnsi="Arial" w:cs="Arial"/>
                <w:color w:val="000000"/>
                <w:lang w:eastAsia="en-GB"/>
              </w:rPr>
              <w:t xml:space="preserve">The Trailer </w:t>
            </w:r>
            <w:r w:rsidR="00DA087C" w:rsidRPr="003E41DE">
              <w:rPr>
                <w:rFonts w:ascii="Arial" w:eastAsia="Times New Roman" w:hAnsi="Arial" w:cs="Arial"/>
                <w:color w:val="000000"/>
                <w:lang w:eastAsia="en-GB"/>
              </w:rPr>
              <w:t xml:space="preserve">Reference </w:t>
            </w:r>
            <w:r w:rsidRPr="003E41DE">
              <w:rPr>
                <w:rFonts w:ascii="Arial" w:eastAsia="Times New Roman" w:hAnsi="Arial" w:cs="Arial"/>
                <w:color w:val="000000"/>
                <w:lang w:eastAsia="en-GB"/>
              </w:rPr>
              <w:t>Number (TRN) or Container Reference Number (CRN) if your movement is unaccompanied</w:t>
            </w:r>
          </w:p>
        </w:tc>
        <w:tc>
          <w:tcPr>
            <w:tcW w:w="1276" w:type="dxa"/>
            <w:tcBorders>
              <w:top w:val="nil"/>
              <w:left w:val="nil"/>
              <w:bottom w:val="single" w:sz="8" w:space="0" w:color="000000"/>
              <w:right w:val="single" w:sz="8" w:space="0" w:color="000000"/>
            </w:tcBorders>
            <w:shd w:val="clear" w:color="auto" w:fill="auto"/>
            <w:vAlign w:val="center"/>
            <w:hideMark/>
          </w:tcPr>
          <w:p w14:paraId="779DBFBC" w14:textId="77777777" w:rsidR="00D82413" w:rsidRPr="003E41DE" w:rsidRDefault="00D82413" w:rsidP="00D82413">
            <w:pPr>
              <w:spacing w:after="0" w:line="240" w:lineRule="auto"/>
              <w:jc w:val="center"/>
              <w:rPr>
                <w:rFonts w:ascii="Wingdings" w:eastAsia="Times New Roman" w:hAnsi="Wingdings" w:cs="Calibri"/>
                <w:color w:val="000000"/>
                <w:lang w:eastAsia="en-GB"/>
              </w:rPr>
            </w:pPr>
            <w:r w:rsidRPr="003E41DE">
              <w:rPr>
                <w:rFonts w:ascii="Wingdings" w:eastAsia="Times New Roman" w:hAnsi="Wingdings" w:cs="Calibri"/>
                <w:color w:val="000000"/>
                <w:lang w:eastAsia="en-GB"/>
              </w:rPr>
              <w:t></w:t>
            </w:r>
          </w:p>
        </w:tc>
        <w:tc>
          <w:tcPr>
            <w:tcW w:w="2551" w:type="dxa"/>
            <w:tcBorders>
              <w:top w:val="nil"/>
              <w:left w:val="nil"/>
              <w:bottom w:val="single" w:sz="8" w:space="0" w:color="000000"/>
              <w:right w:val="single" w:sz="8" w:space="0" w:color="000000"/>
            </w:tcBorders>
            <w:shd w:val="clear" w:color="auto" w:fill="auto"/>
            <w:vAlign w:val="center"/>
            <w:hideMark/>
          </w:tcPr>
          <w:p w14:paraId="79D17B6A" w14:textId="77777777" w:rsidR="00D82413" w:rsidRPr="003E41DE" w:rsidRDefault="00D82413" w:rsidP="00D82413">
            <w:pPr>
              <w:spacing w:after="0" w:line="240" w:lineRule="auto"/>
              <w:jc w:val="center"/>
              <w:rPr>
                <w:rFonts w:ascii="Wingdings" w:eastAsia="Times New Roman" w:hAnsi="Wingdings" w:cs="Calibri"/>
                <w:color w:val="000000"/>
                <w:lang w:eastAsia="en-GB"/>
              </w:rPr>
            </w:pPr>
            <w:r w:rsidRPr="003E41DE">
              <w:rPr>
                <w:rFonts w:ascii="Wingdings" w:eastAsia="Times New Roman" w:hAnsi="Wingdings" w:cs="Calibri"/>
                <w:color w:val="000000"/>
                <w:lang w:eastAsia="en-GB"/>
              </w:rPr>
              <w:t></w:t>
            </w:r>
          </w:p>
        </w:tc>
      </w:tr>
      <w:tr w:rsidR="00D82413" w:rsidRPr="003E41DE" w14:paraId="3FE5550B" w14:textId="77777777" w:rsidTr="002E7BE0">
        <w:trPr>
          <w:trHeight w:val="537"/>
        </w:trPr>
        <w:tc>
          <w:tcPr>
            <w:tcW w:w="5944" w:type="dxa"/>
            <w:tcBorders>
              <w:top w:val="nil"/>
              <w:left w:val="single" w:sz="8" w:space="0" w:color="000000"/>
              <w:bottom w:val="single" w:sz="8" w:space="0" w:color="000000"/>
              <w:right w:val="single" w:sz="8" w:space="0" w:color="000000"/>
            </w:tcBorders>
            <w:shd w:val="clear" w:color="auto" w:fill="auto"/>
            <w:vAlign w:val="center"/>
            <w:hideMark/>
          </w:tcPr>
          <w:p w14:paraId="511BBD9F" w14:textId="77777777" w:rsidR="00D82413" w:rsidRPr="003E41DE" w:rsidRDefault="00D82413" w:rsidP="00D82413">
            <w:pPr>
              <w:spacing w:after="0" w:line="240" w:lineRule="auto"/>
              <w:rPr>
                <w:rFonts w:ascii="Arial" w:eastAsia="Times New Roman" w:hAnsi="Arial" w:cs="Arial"/>
                <w:color w:val="000000"/>
                <w:lang w:eastAsia="en-GB"/>
              </w:rPr>
            </w:pPr>
            <w:r w:rsidRPr="003E41DE">
              <w:rPr>
                <w:rFonts w:ascii="Arial" w:eastAsia="Times New Roman" w:hAnsi="Arial" w:cs="Arial"/>
                <w:color w:val="000000"/>
                <w:lang w:eastAsia="en-GB"/>
              </w:rPr>
              <w:t>Transit Accompanying Document MRN for Common Transit Convention movements if relevant</w:t>
            </w:r>
          </w:p>
        </w:tc>
        <w:tc>
          <w:tcPr>
            <w:tcW w:w="1276" w:type="dxa"/>
            <w:tcBorders>
              <w:top w:val="nil"/>
              <w:left w:val="nil"/>
              <w:bottom w:val="single" w:sz="8" w:space="0" w:color="000000"/>
              <w:right w:val="single" w:sz="8" w:space="0" w:color="000000"/>
            </w:tcBorders>
            <w:shd w:val="clear" w:color="auto" w:fill="auto"/>
            <w:vAlign w:val="center"/>
            <w:hideMark/>
          </w:tcPr>
          <w:p w14:paraId="30465C99" w14:textId="77777777" w:rsidR="00D82413" w:rsidRPr="003E41DE" w:rsidRDefault="00D82413" w:rsidP="00D82413">
            <w:pPr>
              <w:spacing w:after="0" w:line="240" w:lineRule="auto"/>
              <w:jc w:val="center"/>
              <w:rPr>
                <w:rFonts w:ascii="Wingdings" w:eastAsia="Times New Roman" w:hAnsi="Wingdings" w:cs="Calibri"/>
                <w:color w:val="000000"/>
                <w:lang w:eastAsia="en-GB"/>
              </w:rPr>
            </w:pPr>
            <w:r w:rsidRPr="003E41DE">
              <w:rPr>
                <w:rFonts w:ascii="Wingdings" w:eastAsia="Times New Roman" w:hAnsi="Wingdings" w:cs="Calibri"/>
                <w:color w:val="000000"/>
                <w:lang w:eastAsia="en-GB"/>
              </w:rPr>
              <w:t></w:t>
            </w:r>
          </w:p>
        </w:tc>
        <w:tc>
          <w:tcPr>
            <w:tcW w:w="2551" w:type="dxa"/>
            <w:tcBorders>
              <w:top w:val="nil"/>
              <w:left w:val="nil"/>
              <w:bottom w:val="single" w:sz="8" w:space="0" w:color="000000"/>
              <w:right w:val="single" w:sz="8" w:space="0" w:color="000000"/>
            </w:tcBorders>
            <w:shd w:val="clear" w:color="auto" w:fill="auto"/>
            <w:vAlign w:val="center"/>
            <w:hideMark/>
          </w:tcPr>
          <w:p w14:paraId="165B1946" w14:textId="77777777" w:rsidR="00D82413" w:rsidRPr="003E41DE" w:rsidRDefault="00D82413" w:rsidP="00D82413">
            <w:pPr>
              <w:spacing w:after="0" w:line="240" w:lineRule="auto"/>
              <w:jc w:val="center"/>
              <w:rPr>
                <w:rFonts w:ascii="Wingdings" w:eastAsia="Times New Roman" w:hAnsi="Wingdings" w:cs="Calibri"/>
                <w:color w:val="000000"/>
                <w:lang w:eastAsia="en-GB"/>
              </w:rPr>
            </w:pPr>
            <w:r w:rsidRPr="003E41DE">
              <w:rPr>
                <w:rFonts w:ascii="Wingdings" w:eastAsia="Times New Roman" w:hAnsi="Wingdings" w:cs="Calibri"/>
                <w:color w:val="000000"/>
                <w:lang w:eastAsia="en-GB"/>
              </w:rPr>
              <w:t></w:t>
            </w:r>
          </w:p>
        </w:tc>
      </w:tr>
      <w:tr w:rsidR="00D82413" w:rsidRPr="003E41DE" w14:paraId="358CA9CB" w14:textId="77777777" w:rsidTr="002E7BE0">
        <w:trPr>
          <w:trHeight w:val="558"/>
        </w:trPr>
        <w:tc>
          <w:tcPr>
            <w:tcW w:w="5944" w:type="dxa"/>
            <w:tcBorders>
              <w:top w:val="nil"/>
              <w:left w:val="single" w:sz="8" w:space="0" w:color="000000"/>
              <w:bottom w:val="single" w:sz="8" w:space="0" w:color="000000"/>
              <w:right w:val="single" w:sz="8" w:space="0" w:color="000000"/>
            </w:tcBorders>
            <w:shd w:val="clear" w:color="auto" w:fill="auto"/>
            <w:vAlign w:val="center"/>
            <w:hideMark/>
          </w:tcPr>
          <w:p w14:paraId="5BFC4CD4" w14:textId="7D24253A" w:rsidR="00D82413" w:rsidRPr="003E41DE" w:rsidRDefault="00D82413" w:rsidP="00D82413">
            <w:pPr>
              <w:spacing w:after="0" w:line="240" w:lineRule="auto"/>
              <w:rPr>
                <w:rFonts w:ascii="Arial" w:eastAsia="Times New Roman" w:hAnsi="Arial" w:cs="Arial"/>
                <w:color w:val="000000"/>
                <w:lang w:eastAsia="en-GB"/>
              </w:rPr>
            </w:pPr>
            <w:r w:rsidRPr="003E41DE">
              <w:rPr>
                <w:rFonts w:ascii="Arial" w:eastAsia="Times New Roman" w:hAnsi="Arial" w:cs="Arial"/>
                <w:color w:val="000000"/>
                <w:lang w:eastAsia="en-GB"/>
              </w:rPr>
              <w:t xml:space="preserve">Reference Numbers for ATA and TIR Carnet </w:t>
            </w:r>
            <w:r w:rsidR="00530E46" w:rsidRPr="003E41DE">
              <w:rPr>
                <w:rFonts w:ascii="Arial" w:eastAsia="Times New Roman" w:hAnsi="Arial" w:cs="Arial"/>
                <w:color w:val="000000"/>
                <w:lang w:eastAsia="en-GB"/>
              </w:rPr>
              <w:t>m</w:t>
            </w:r>
            <w:r w:rsidRPr="003E41DE">
              <w:rPr>
                <w:rFonts w:ascii="Arial" w:eastAsia="Times New Roman" w:hAnsi="Arial" w:cs="Arial"/>
                <w:color w:val="000000"/>
                <w:lang w:eastAsia="en-GB"/>
              </w:rPr>
              <w:t>ovements if relevant</w:t>
            </w:r>
          </w:p>
        </w:tc>
        <w:tc>
          <w:tcPr>
            <w:tcW w:w="1276" w:type="dxa"/>
            <w:tcBorders>
              <w:top w:val="nil"/>
              <w:left w:val="nil"/>
              <w:bottom w:val="single" w:sz="8" w:space="0" w:color="000000"/>
              <w:right w:val="single" w:sz="8" w:space="0" w:color="000000"/>
            </w:tcBorders>
            <w:shd w:val="clear" w:color="auto" w:fill="auto"/>
            <w:vAlign w:val="center"/>
            <w:hideMark/>
          </w:tcPr>
          <w:p w14:paraId="791C45F1" w14:textId="77777777" w:rsidR="00D82413" w:rsidRPr="003E41DE" w:rsidRDefault="00D82413" w:rsidP="00D82413">
            <w:pPr>
              <w:spacing w:after="0" w:line="240" w:lineRule="auto"/>
              <w:jc w:val="center"/>
              <w:rPr>
                <w:rFonts w:ascii="Wingdings" w:eastAsia="Times New Roman" w:hAnsi="Wingdings" w:cs="Calibri"/>
                <w:color w:val="000000"/>
                <w:lang w:eastAsia="en-GB"/>
              </w:rPr>
            </w:pPr>
            <w:r w:rsidRPr="003E41DE">
              <w:rPr>
                <w:rFonts w:ascii="Wingdings" w:eastAsia="Times New Roman" w:hAnsi="Wingdings" w:cs="Calibri"/>
                <w:color w:val="000000"/>
                <w:lang w:eastAsia="en-GB"/>
              </w:rPr>
              <w:t></w:t>
            </w:r>
          </w:p>
        </w:tc>
        <w:tc>
          <w:tcPr>
            <w:tcW w:w="2551" w:type="dxa"/>
            <w:tcBorders>
              <w:top w:val="nil"/>
              <w:left w:val="nil"/>
              <w:bottom w:val="single" w:sz="8" w:space="0" w:color="000000"/>
              <w:right w:val="single" w:sz="8" w:space="0" w:color="000000"/>
            </w:tcBorders>
            <w:shd w:val="clear" w:color="auto" w:fill="auto"/>
            <w:vAlign w:val="center"/>
            <w:hideMark/>
          </w:tcPr>
          <w:p w14:paraId="4CB42217" w14:textId="77777777" w:rsidR="00D82413" w:rsidRPr="003E41DE" w:rsidRDefault="00D82413" w:rsidP="00D82413">
            <w:pPr>
              <w:spacing w:after="0" w:line="240" w:lineRule="auto"/>
              <w:jc w:val="center"/>
              <w:rPr>
                <w:rFonts w:ascii="Wingdings" w:eastAsia="Times New Roman" w:hAnsi="Wingdings" w:cs="Calibri"/>
                <w:color w:val="000000"/>
                <w:lang w:eastAsia="en-GB"/>
              </w:rPr>
            </w:pPr>
            <w:r w:rsidRPr="003E41DE">
              <w:rPr>
                <w:rFonts w:ascii="Wingdings" w:eastAsia="Times New Roman" w:hAnsi="Wingdings" w:cs="Calibri"/>
                <w:color w:val="000000"/>
                <w:lang w:eastAsia="en-GB"/>
              </w:rPr>
              <w:t></w:t>
            </w:r>
          </w:p>
        </w:tc>
      </w:tr>
      <w:tr w:rsidR="00D82413" w:rsidRPr="003E41DE" w14:paraId="3C715D1A" w14:textId="77777777" w:rsidTr="002E7BE0">
        <w:trPr>
          <w:trHeight w:val="1119"/>
        </w:trPr>
        <w:tc>
          <w:tcPr>
            <w:tcW w:w="5944" w:type="dxa"/>
            <w:tcBorders>
              <w:top w:val="nil"/>
              <w:left w:val="single" w:sz="8" w:space="0" w:color="000000"/>
              <w:bottom w:val="single" w:sz="8" w:space="0" w:color="000000"/>
              <w:right w:val="single" w:sz="8" w:space="0" w:color="000000"/>
            </w:tcBorders>
            <w:shd w:val="clear" w:color="auto" w:fill="auto"/>
            <w:vAlign w:val="center"/>
            <w:hideMark/>
          </w:tcPr>
          <w:p w14:paraId="705A97A0" w14:textId="77777777" w:rsidR="00D82413" w:rsidRPr="003E41DE" w:rsidRDefault="00D82413" w:rsidP="00D82413">
            <w:pPr>
              <w:spacing w:after="0" w:line="240" w:lineRule="auto"/>
              <w:rPr>
                <w:rFonts w:ascii="Arial" w:eastAsia="Times New Roman" w:hAnsi="Arial" w:cs="Arial"/>
                <w:color w:val="000000"/>
                <w:lang w:eastAsia="en-GB"/>
              </w:rPr>
            </w:pPr>
            <w:r w:rsidRPr="003E41DE">
              <w:rPr>
                <w:rFonts w:ascii="Arial" w:eastAsia="Times New Roman" w:hAnsi="Arial" w:cs="Arial"/>
                <w:color w:val="000000"/>
                <w:lang w:eastAsia="en-GB"/>
              </w:rPr>
              <w:t xml:space="preserve">Paper Transit Accompanying Document (TAD) or the ATA or TIR carnets, for Common Transit, ATA or TIR carnet movements – these </w:t>
            </w:r>
            <w:r w:rsidRPr="003E41DE">
              <w:rPr>
                <w:rFonts w:ascii="Arial" w:eastAsia="Times New Roman" w:hAnsi="Arial" w:cs="Arial"/>
                <w:color w:val="000000"/>
                <w:u w:val="single"/>
                <w:lang w:eastAsia="en-GB"/>
              </w:rPr>
              <w:t xml:space="preserve">must </w:t>
            </w:r>
            <w:r w:rsidRPr="003E41DE">
              <w:rPr>
                <w:rFonts w:ascii="Arial" w:eastAsia="Times New Roman" w:hAnsi="Arial" w:cs="Arial"/>
                <w:color w:val="000000"/>
                <w:lang w:eastAsia="en-GB"/>
              </w:rPr>
              <w:t>travel with the goods throughout the journey</w:t>
            </w:r>
          </w:p>
        </w:tc>
        <w:tc>
          <w:tcPr>
            <w:tcW w:w="1276" w:type="dxa"/>
            <w:tcBorders>
              <w:top w:val="nil"/>
              <w:left w:val="nil"/>
              <w:bottom w:val="single" w:sz="8" w:space="0" w:color="000000"/>
              <w:right w:val="single" w:sz="8" w:space="0" w:color="000000"/>
            </w:tcBorders>
            <w:shd w:val="clear" w:color="auto" w:fill="auto"/>
            <w:vAlign w:val="center"/>
            <w:hideMark/>
          </w:tcPr>
          <w:p w14:paraId="5E77CEE2" w14:textId="77777777" w:rsidR="00D82413" w:rsidRPr="003E41DE" w:rsidRDefault="00D82413" w:rsidP="00D82413">
            <w:pPr>
              <w:spacing w:after="0" w:line="240" w:lineRule="auto"/>
              <w:jc w:val="center"/>
              <w:rPr>
                <w:rFonts w:ascii="Wingdings" w:eastAsia="Times New Roman" w:hAnsi="Wingdings" w:cs="Calibri"/>
                <w:color w:val="000000"/>
                <w:lang w:eastAsia="en-GB"/>
              </w:rPr>
            </w:pPr>
            <w:r w:rsidRPr="003E41DE">
              <w:rPr>
                <w:rFonts w:ascii="Wingdings" w:eastAsia="Times New Roman" w:hAnsi="Wingdings" w:cs="Calibri"/>
                <w:color w:val="000000"/>
                <w:lang w:eastAsia="en-GB"/>
              </w:rPr>
              <w:t></w:t>
            </w:r>
          </w:p>
        </w:tc>
        <w:tc>
          <w:tcPr>
            <w:tcW w:w="2551" w:type="dxa"/>
            <w:tcBorders>
              <w:top w:val="nil"/>
              <w:left w:val="nil"/>
              <w:bottom w:val="single" w:sz="8" w:space="0" w:color="000000"/>
              <w:right w:val="single" w:sz="8" w:space="0" w:color="000000"/>
            </w:tcBorders>
            <w:shd w:val="clear" w:color="auto" w:fill="auto"/>
            <w:vAlign w:val="center"/>
            <w:hideMark/>
          </w:tcPr>
          <w:p w14:paraId="35489463" w14:textId="77777777" w:rsidR="00D82413" w:rsidRPr="003E41DE" w:rsidRDefault="00D82413" w:rsidP="00D82413">
            <w:pPr>
              <w:spacing w:after="0" w:line="240" w:lineRule="auto"/>
              <w:jc w:val="center"/>
              <w:rPr>
                <w:rFonts w:ascii="Wingdings" w:eastAsia="Times New Roman" w:hAnsi="Wingdings" w:cs="Calibri"/>
                <w:color w:val="000000"/>
                <w:lang w:eastAsia="en-GB"/>
              </w:rPr>
            </w:pPr>
            <w:r w:rsidRPr="003E41DE">
              <w:rPr>
                <w:rFonts w:ascii="Wingdings" w:eastAsia="Times New Roman" w:hAnsi="Wingdings" w:cs="Calibri"/>
                <w:color w:val="000000"/>
                <w:lang w:eastAsia="en-GB"/>
              </w:rPr>
              <w:t></w:t>
            </w:r>
          </w:p>
        </w:tc>
      </w:tr>
      <w:tr w:rsidR="00D82413" w:rsidRPr="003E41DE" w14:paraId="76ECD325" w14:textId="77777777" w:rsidTr="002C7A78">
        <w:trPr>
          <w:trHeight w:val="564"/>
        </w:trPr>
        <w:tc>
          <w:tcPr>
            <w:tcW w:w="5944" w:type="dxa"/>
            <w:tcBorders>
              <w:top w:val="nil"/>
              <w:left w:val="single" w:sz="8" w:space="0" w:color="000000"/>
              <w:bottom w:val="single" w:sz="8" w:space="0" w:color="000000"/>
              <w:right w:val="single" w:sz="8" w:space="0" w:color="000000"/>
            </w:tcBorders>
            <w:shd w:val="clear" w:color="auto" w:fill="auto"/>
            <w:vAlign w:val="center"/>
            <w:hideMark/>
          </w:tcPr>
          <w:p w14:paraId="640D7EB1" w14:textId="77777777" w:rsidR="00D82413" w:rsidRPr="003E41DE" w:rsidRDefault="00D82413" w:rsidP="00D82413">
            <w:pPr>
              <w:spacing w:after="0" w:line="240" w:lineRule="auto"/>
              <w:rPr>
                <w:rFonts w:ascii="Arial" w:eastAsia="Times New Roman" w:hAnsi="Arial" w:cs="Arial"/>
                <w:color w:val="000000"/>
                <w:lang w:eastAsia="en-GB"/>
              </w:rPr>
            </w:pPr>
            <w:r w:rsidRPr="003E41DE">
              <w:rPr>
                <w:rFonts w:ascii="Arial" w:eastAsia="Times New Roman" w:hAnsi="Arial" w:cs="Arial"/>
                <w:color w:val="000000"/>
                <w:lang w:eastAsia="en-GB"/>
              </w:rPr>
              <w:t>An Imports MRN declared into the Customs Declaration Service</w:t>
            </w:r>
          </w:p>
        </w:tc>
        <w:tc>
          <w:tcPr>
            <w:tcW w:w="1276" w:type="dxa"/>
            <w:tcBorders>
              <w:top w:val="nil"/>
              <w:left w:val="nil"/>
              <w:bottom w:val="single" w:sz="8" w:space="0" w:color="000000"/>
              <w:right w:val="single" w:sz="8" w:space="0" w:color="000000"/>
            </w:tcBorders>
            <w:shd w:val="clear" w:color="auto" w:fill="auto"/>
            <w:vAlign w:val="center"/>
            <w:hideMark/>
          </w:tcPr>
          <w:p w14:paraId="74C23ABE" w14:textId="77777777" w:rsidR="00D82413" w:rsidRPr="003E41DE" w:rsidRDefault="00D82413" w:rsidP="00D82413">
            <w:pPr>
              <w:spacing w:after="0" w:line="240" w:lineRule="auto"/>
              <w:jc w:val="center"/>
              <w:rPr>
                <w:rFonts w:ascii="Wingdings" w:eastAsia="Times New Roman" w:hAnsi="Wingdings" w:cs="Calibri"/>
                <w:color w:val="000000"/>
                <w:lang w:eastAsia="en-GB"/>
              </w:rPr>
            </w:pPr>
            <w:r w:rsidRPr="003E41DE">
              <w:rPr>
                <w:rFonts w:ascii="Wingdings" w:eastAsia="Times New Roman" w:hAnsi="Wingdings" w:cs="Calibri"/>
                <w:color w:val="000000"/>
                <w:lang w:eastAsia="en-GB"/>
              </w:rPr>
              <w:t></w:t>
            </w:r>
          </w:p>
        </w:tc>
        <w:tc>
          <w:tcPr>
            <w:tcW w:w="2551" w:type="dxa"/>
            <w:tcBorders>
              <w:top w:val="nil"/>
              <w:left w:val="nil"/>
              <w:bottom w:val="single" w:sz="8" w:space="0" w:color="000000"/>
              <w:right w:val="single" w:sz="8" w:space="0" w:color="000000"/>
            </w:tcBorders>
            <w:shd w:val="clear" w:color="auto" w:fill="auto"/>
            <w:vAlign w:val="center"/>
            <w:hideMark/>
          </w:tcPr>
          <w:p w14:paraId="5A54812F" w14:textId="77777777" w:rsidR="00D82413" w:rsidRPr="003E41DE" w:rsidRDefault="00D82413" w:rsidP="00D82413">
            <w:pPr>
              <w:spacing w:after="0" w:line="240" w:lineRule="auto"/>
              <w:jc w:val="center"/>
              <w:rPr>
                <w:rFonts w:ascii="Wingdings" w:eastAsia="Times New Roman" w:hAnsi="Wingdings" w:cs="Calibri"/>
                <w:color w:val="000000"/>
                <w:lang w:eastAsia="en-GB"/>
              </w:rPr>
            </w:pPr>
            <w:r w:rsidRPr="003E41DE">
              <w:rPr>
                <w:rFonts w:ascii="Wingdings" w:eastAsia="Times New Roman" w:hAnsi="Wingdings" w:cs="Calibri"/>
                <w:color w:val="000000"/>
                <w:lang w:eastAsia="en-GB"/>
              </w:rPr>
              <w:t></w:t>
            </w:r>
          </w:p>
        </w:tc>
      </w:tr>
      <w:tr w:rsidR="00D82413" w:rsidRPr="003E41DE" w14:paraId="1068237B" w14:textId="77777777" w:rsidTr="002E7BE0">
        <w:trPr>
          <w:trHeight w:val="804"/>
        </w:trPr>
        <w:tc>
          <w:tcPr>
            <w:tcW w:w="5944" w:type="dxa"/>
            <w:tcBorders>
              <w:top w:val="nil"/>
              <w:left w:val="single" w:sz="8" w:space="0" w:color="000000"/>
              <w:bottom w:val="single" w:sz="8" w:space="0" w:color="000000"/>
              <w:right w:val="single" w:sz="8" w:space="0" w:color="000000"/>
            </w:tcBorders>
            <w:shd w:val="clear" w:color="auto" w:fill="auto"/>
            <w:vAlign w:val="center"/>
            <w:hideMark/>
          </w:tcPr>
          <w:p w14:paraId="766D21EF" w14:textId="4E2AE1A7" w:rsidR="00D82413" w:rsidRPr="003E41DE" w:rsidRDefault="00B5035D" w:rsidP="00D82413">
            <w:pPr>
              <w:spacing w:after="0" w:line="240" w:lineRule="auto"/>
              <w:rPr>
                <w:rFonts w:ascii="Arial" w:eastAsia="Times New Roman" w:hAnsi="Arial" w:cs="Arial"/>
                <w:color w:val="000000"/>
                <w:lang w:eastAsia="en-GB"/>
              </w:rPr>
            </w:pPr>
            <w:r w:rsidRPr="003E41DE">
              <w:rPr>
                <w:rFonts w:ascii="Arial" w:eastAsia="Times New Roman" w:hAnsi="Arial" w:cs="Arial"/>
                <w:color w:val="000000"/>
                <w:lang w:eastAsia="en-GB"/>
              </w:rPr>
              <w:t xml:space="preserve">An </w:t>
            </w:r>
            <w:r w:rsidR="00D82413" w:rsidRPr="003E41DE">
              <w:rPr>
                <w:rFonts w:ascii="Arial" w:eastAsia="Times New Roman" w:hAnsi="Arial" w:cs="Arial"/>
                <w:color w:val="000000"/>
                <w:lang w:eastAsia="en-GB"/>
              </w:rPr>
              <w:t xml:space="preserve">Economic Operators Registration and Identification (EORI) number, for goods where the trader is authorised to make declarations in their own records </w:t>
            </w:r>
          </w:p>
        </w:tc>
        <w:tc>
          <w:tcPr>
            <w:tcW w:w="1276" w:type="dxa"/>
            <w:tcBorders>
              <w:top w:val="nil"/>
              <w:left w:val="nil"/>
              <w:bottom w:val="single" w:sz="8" w:space="0" w:color="000000"/>
              <w:right w:val="single" w:sz="8" w:space="0" w:color="000000"/>
            </w:tcBorders>
            <w:shd w:val="clear" w:color="auto" w:fill="auto"/>
            <w:vAlign w:val="center"/>
            <w:hideMark/>
          </w:tcPr>
          <w:p w14:paraId="53BBB274" w14:textId="77777777" w:rsidR="00D82413" w:rsidRPr="003E41DE" w:rsidRDefault="00D82413" w:rsidP="00D82413">
            <w:pPr>
              <w:spacing w:after="0" w:line="240" w:lineRule="auto"/>
              <w:jc w:val="center"/>
              <w:rPr>
                <w:rFonts w:ascii="Wingdings" w:eastAsia="Times New Roman" w:hAnsi="Wingdings" w:cs="Calibri"/>
                <w:color w:val="000000"/>
                <w:lang w:eastAsia="en-GB"/>
              </w:rPr>
            </w:pPr>
            <w:r w:rsidRPr="003E41DE">
              <w:rPr>
                <w:rFonts w:ascii="Wingdings" w:eastAsia="Times New Roman" w:hAnsi="Wingdings" w:cs="Calibri"/>
                <w:color w:val="000000"/>
                <w:lang w:eastAsia="en-GB"/>
              </w:rPr>
              <w:t></w:t>
            </w:r>
          </w:p>
        </w:tc>
        <w:tc>
          <w:tcPr>
            <w:tcW w:w="2551" w:type="dxa"/>
            <w:tcBorders>
              <w:top w:val="nil"/>
              <w:left w:val="nil"/>
              <w:bottom w:val="single" w:sz="8" w:space="0" w:color="000000"/>
              <w:right w:val="single" w:sz="8" w:space="0" w:color="000000"/>
            </w:tcBorders>
            <w:shd w:val="clear" w:color="auto" w:fill="auto"/>
            <w:vAlign w:val="center"/>
            <w:hideMark/>
          </w:tcPr>
          <w:p w14:paraId="62B9E3E1" w14:textId="77777777" w:rsidR="00D82413" w:rsidRPr="003E41DE" w:rsidRDefault="00D82413" w:rsidP="00D82413">
            <w:pPr>
              <w:spacing w:after="0" w:line="240" w:lineRule="auto"/>
              <w:jc w:val="center"/>
              <w:rPr>
                <w:rFonts w:ascii="Wingdings" w:eastAsia="Times New Roman" w:hAnsi="Wingdings" w:cs="Calibri"/>
                <w:color w:val="000000"/>
                <w:lang w:eastAsia="en-GB"/>
              </w:rPr>
            </w:pPr>
            <w:r w:rsidRPr="003E41DE">
              <w:rPr>
                <w:rFonts w:ascii="Wingdings" w:eastAsia="Times New Roman" w:hAnsi="Wingdings" w:cs="Calibri"/>
                <w:color w:val="000000"/>
                <w:lang w:eastAsia="en-GB"/>
              </w:rPr>
              <w:t></w:t>
            </w:r>
          </w:p>
        </w:tc>
      </w:tr>
      <w:tr w:rsidR="00FF663A" w:rsidRPr="003E41DE" w14:paraId="2B02CDC0" w14:textId="77777777" w:rsidTr="002E7BE0">
        <w:trPr>
          <w:trHeight w:val="830"/>
        </w:trPr>
        <w:tc>
          <w:tcPr>
            <w:tcW w:w="5944" w:type="dxa"/>
            <w:tcBorders>
              <w:top w:val="nil"/>
              <w:left w:val="single" w:sz="8" w:space="0" w:color="000000"/>
              <w:bottom w:val="single" w:sz="8" w:space="0" w:color="000000"/>
              <w:right w:val="single" w:sz="8" w:space="0" w:color="000000"/>
            </w:tcBorders>
            <w:shd w:val="clear" w:color="auto" w:fill="auto"/>
            <w:vAlign w:val="center"/>
          </w:tcPr>
          <w:p w14:paraId="034AE3D2" w14:textId="389501DC" w:rsidR="00FF663A" w:rsidRPr="003E41DE" w:rsidRDefault="00FF663A" w:rsidP="00D82413">
            <w:pPr>
              <w:spacing w:after="0" w:line="240" w:lineRule="auto"/>
              <w:rPr>
                <w:rFonts w:ascii="Arial" w:eastAsia="Times New Roman" w:hAnsi="Arial" w:cs="Arial"/>
                <w:color w:val="000000"/>
                <w:lang w:eastAsia="en-GB"/>
              </w:rPr>
            </w:pPr>
            <w:r w:rsidRPr="003E41DE">
              <w:rPr>
                <w:rFonts w:ascii="Arial" w:eastAsia="Times New Roman" w:hAnsi="Arial" w:cs="Arial"/>
                <w:color w:val="000000"/>
                <w:lang w:eastAsia="en-GB"/>
              </w:rPr>
              <w:t xml:space="preserve">A Combined Customs/Safety and </w:t>
            </w:r>
            <w:r w:rsidR="00687AC6">
              <w:rPr>
                <w:rFonts w:ascii="Arial" w:eastAsia="Times New Roman" w:hAnsi="Arial" w:cs="Arial"/>
                <w:color w:val="000000"/>
                <w:lang w:eastAsia="en-GB"/>
              </w:rPr>
              <w:t>Security Export</w:t>
            </w:r>
            <w:r w:rsidRPr="003E41DE">
              <w:rPr>
                <w:rFonts w:ascii="Arial" w:eastAsia="Times New Roman" w:hAnsi="Arial" w:cs="Arial"/>
                <w:color w:val="000000"/>
                <w:lang w:eastAsia="en-GB"/>
              </w:rPr>
              <w:t> Declaration - Unique Consignment Reference (DUCR) declared into CDS </w:t>
            </w:r>
            <w:hyperlink r:id="rId14" w:anchor="specific" w:tgtFrame="_blank" w:history="1">
              <w:r w:rsidRPr="003E41DE">
                <w:rPr>
                  <w:rFonts w:ascii="Arial" w:eastAsia="Times New Roman" w:hAnsi="Arial" w:cs="Arial"/>
                  <w:color w:val="000000"/>
                  <w:lang w:eastAsia="en-GB"/>
                </w:rPr>
                <w:t>in limited circumstances</w:t>
              </w:r>
            </w:hyperlink>
            <w:r w:rsidRPr="003E41DE">
              <w:rPr>
                <w:rFonts w:eastAsia="Times New Roman"/>
                <w:color w:val="000000"/>
                <w:lang w:eastAsia="en-GB"/>
              </w:rPr>
              <w:t> </w:t>
            </w:r>
          </w:p>
        </w:tc>
        <w:tc>
          <w:tcPr>
            <w:tcW w:w="1276" w:type="dxa"/>
            <w:tcBorders>
              <w:top w:val="nil"/>
              <w:left w:val="nil"/>
              <w:bottom w:val="single" w:sz="8" w:space="0" w:color="000000"/>
              <w:right w:val="single" w:sz="8" w:space="0" w:color="000000"/>
            </w:tcBorders>
            <w:shd w:val="clear" w:color="auto" w:fill="auto"/>
            <w:vAlign w:val="center"/>
          </w:tcPr>
          <w:p w14:paraId="6B129EB7" w14:textId="05195B0A" w:rsidR="00FF663A" w:rsidRPr="003E41DE" w:rsidRDefault="00FF663A" w:rsidP="00D82413">
            <w:pPr>
              <w:spacing w:after="0" w:line="240" w:lineRule="auto"/>
              <w:jc w:val="center"/>
              <w:rPr>
                <w:rFonts w:ascii="Wingdings" w:eastAsia="Times New Roman" w:hAnsi="Wingdings" w:cs="Calibri"/>
                <w:color w:val="000000"/>
                <w:lang w:eastAsia="en-GB"/>
              </w:rPr>
            </w:pPr>
            <w:r w:rsidRPr="003E41DE">
              <w:rPr>
                <w:rFonts w:ascii="Wingdings" w:eastAsia="Times New Roman" w:hAnsi="Wingdings" w:cs="Calibri"/>
                <w:color w:val="000000"/>
                <w:lang w:eastAsia="en-GB"/>
              </w:rPr>
              <w:t></w:t>
            </w:r>
          </w:p>
        </w:tc>
        <w:tc>
          <w:tcPr>
            <w:tcW w:w="2551" w:type="dxa"/>
            <w:tcBorders>
              <w:top w:val="nil"/>
              <w:left w:val="nil"/>
              <w:bottom w:val="single" w:sz="8" w:space="0" w:color="000000"/>
              <w:right w:val="single" w:sz="8" w:space="0" w:color="000000"/>
            </w:tcBorders>
            <w:shd w:val="clear" w:color="auto" w:fill="auto"/>
            <w:vAlign w:val="center"/>
          </w:tcPr>
          <w:p w14:paraId="445FD1DC" w14:textId="6C4CECC4" w:rsidR="00FF663A" w:rsidRPr="003E41DE" w:rsidRDefault="00FF663A" w:rsidP="00D82413">
            <w:pPr>
              <w:spacing w:after="0" w:line="240" w:lineRule="auto"/>
              <w:jc w:val="center"/>
              <w:rPr>
                <w:rFonts w:ascii="Wingdings" w:eastAsia="Times New Roman" w:hAnsi="Wingdings" w:cs="Calibri"/>
                <w:color w:val="000000"/>
                <w:lang w:eastAsia="en-GB"/>
              </w:rPr>
            </w:pPr>
            <w:r w:rsidRPr="003E41DE">
              <w:rPr>
                <w:rFonts w:ascii="Wingdings" w:eastAsia="Times New Roman" w:hAnsi="Wingdings" w:cs="Calibri"/>
                <w:color w:val="000000"/>
                <w:lang w:eastAsia="en-GB"/>
              </w:rPr>
              <w:t></w:t>
            </w:r>
          </w:p>
        </w:tc>
      </w:tr>
      <w:tr w:rsidR="00FF663A" w:rsidRPr="003E41DE" w14:paraId="5B53E7AF" w14:textId="77777777" w:rsidTr="002E7BE0">
        <w:trPr>
          <w:trHeight w:val="686"/>
        </w:trPr>
        <w:tc>
          <w:tcPr>
            <w:tcW w:w="5944" w:type="dxa"/>
            <w:tcBorders>
              <w:top w:val="nil"/>
              <w:left w:val="single" w:sz="8" w:space="0" w:color="000000"/>
              <w:bottom w:val="single" w:sz="8" w:space="0" w:color="000000"/>
              <w:right w:val="single" w:sz="8" w:space="0" w:color="000000"/>
            </w:tcBorders>
            <w:shd w:val="clear" w:color="auto" w:fill="auto"/>
            <w:vAlign w:val="center"/>
          </w:tcPr>
          <w:p w14:paraId="0C6F734D" w14:textId="106D4316" w:rsidR="00FF663A" w:rsidRPr="003E41DE" w:rsidRDefault="00B13725" w:rsidP="00D82413">
            <w:pPr>
              <w:spacing w:after="0" w:line="240" w:lineRule="auto"/>
              <w:rPr>
                <w:rFonts w:ascii="Arial" w:eastAsia="Times New Roman" w:hAnsi="Arial" w:cs="Arial"/>
                <w:color w:val="000000"/>
                <w:lang w:eastAsia="en-GB"/>
              </w:rPr>
            </w:pPr>
            <w:hyperlink r:id="rId15" w:history="1">
              <w:r w:rsidR="00FF663A" w:rsidRPr="003E41DE">
                <w:rPr>
                  <w:rFonts w:ascii="Arial" w:eastAsia="Times New Roman" w:hAnsi="Arial" w:cs="Arial"/>
                  <w:color w:val="000000"/>
                  <w:lang w:eastAsia="en-GB"/>
                </w:rPr>
                <w:t>An Export Accompanying Document (EAD) for an indirect export to GB declared in</w:t>
              </w:r>
              <w:r w:rsidR="00C161A5" w:rsidRPr="003E41DE">
                <w:rPr>
                  <w:rFonts w:ascii="Arial" w:eastAsia="Times New Roman" w:hAnsi="Arial" w:cs="Arial"/>
                  <w:color w:val="000000"/>
                  <w:lang w:eastAsia="en-GB"/>
                </w:rPr>
                <w:t xml:space="preserve"> the</w:t>
              </w:r>
              <w:r w:rsidR="00FF663A" w:rsidRPr="003E41DE">
                <w:rPr>
                  <w:rFonts w:ascii="Arial" w:eastAsia="Times New Roman" w:hAnsi="Arial" w:cs="Arial"/>
                  <w:color w:val="000000"/>
                  <w:lang w:eastAsia="en-GB"/>
                </w:rPr>
                <w:t xml:space="preserve"> Republic of Ireland</w:t>
              </w:r>
            </w:hyperlink>
          </w:p>
        </w:tc>
        <w:tc>
          <w:tcPr>
            <w:tcW w:w="1276" w:type="dxa"/>
            <w:tcBorders>
              <w:top w:val="nil"/>
              <w:left w:val="nil"/>
              <w:bottom w:val="single" w:sz="8" w:space="0" w:color="000000"/>
              <w:right w:val="single" w:sz="8" w:space="0" w:color="000000"/>
            </w:tcBorders>
            <w:shd w:val="clear" w:color="auto" w:fill="auto"/>
            <w:vAlign w:val="center"/>
          </w:tcPr>
          <w:p w14:paraId="2AA70786" w14:textId="688363D4" w:rsidR="00FF663A" w:rsidRPr="003E41DE" w:rsidRDefault="00FF663A" w:rsidP="00D82413">
            <w:pPr>
              <w:spacing w:after="0" w:line="240" w:lineRule="auto"/>
              <w:jc w:val="center"/>
              <w:rPr>
                <w:rFonts w:ascii="Wingdings" w:eastAsia="Times New Roman" w:hAnsi="Wingdings" w:cs="Calibri"/>
                <w:color w:val="000000"/>
                <w:lang w:eastAsia="en-GB"/>
              </w:rPr>
            </w:pPr>
            <w:r w:rsidRPr="003E41DE">
              <w:rPr>
                <w:rFonts w:ascii="Wingdings" w:eastAsia="Times New Roman" w:hAnsi="Wingdings" w:cs="Calibri"/>
                <w:color w:val="000000"/>
                <w:lang w:eastAsia="en-GB"/>
              </w:rPr>
              <w:t></w:t>
            </w:r>
          </w:p>
        </w:tc>
        <w:tc>
          <w:tcPr>
            <w:tcW w:w="2551" w:type="dxa"/>
            <w:tcBorders>
              <w:top w:val="nil"/>
              <w:left w:val="nil"/>
              <w:bottom w:val="single" w:sz="8" w:space="0" w:color="000000"/>
              <w:right w:val="single" w:sz="8" w:space="0" w:color="000000"/>
            </w:tcBorders>
            <w:shd w:val="clear" w:color="auto" w:fill="auto"/>
            <w:vAlign w:val="center"/>
          </w:tcPr>
          <w:p w14:paraId="64D85C25" w14:textId="2C217025" w:rsidR="00FF663A" w:rsidRPr="003E41DE" w:rsidRDefault="00FF663A" w:rsidP="00D82413">
            <w:pPr>
              <w:spacing w:after="0" w:line="240" w:lineRule="auto"/>
              <w:jc w:val="center"/>
              <w:rPr>
                <w:rFonts w:ascii="Wingdings" w:eastAsia="Times New Roman" w:hAnsi="Wingdings" w:cs="Calibri"/>
                <w:color w:val="000000"/>
                <w:lang w:eastAsia="en-GB"/>
              </w:rPr>
            </w:pPr>
            <w:r w:rsidRPr="003E41DE">
              <w:rPr>
                <w:rFonts w:ascii="Wingdings" w:eastAsia="Times New Roman" w:hAnsi="Wingdings" w:cs="Calibri"/>
                <w:color w:val="000000"/>
                <w:lang w:eastAsia="en-GB"/>
              </w:rPr>
              <w:t></w:t>
            </w:r>
          </w:p>
        </w:tc>
      </w:tr>
      <w:tr w:rsidR="006E43E3" w:rsidRPr="003E41DE" w14:paraId="68C4E111" w14:textId="77777777" w:rsidTr="002E7BE0">
        <w:trPr>
          <w:trHeight w:val="413"/>
        </w:trPr>
        <w:tc>
          <w:tcPr>
            <w:tcW w:w="5944" w:type="dxa"/>
            <w:tcBorders>
              <w:top w:val="nil"/>
              <w:left w:val="single" w:sz="8" w:space="0" w:color="000000"/>
              <w:bottom w:val="single" w:sz="8" w:space="0" w:color="000000"/>
              <w:right w:val="single" w:sz="8" w:space="0" w:color="000000"/>
            </w:tcBorders>
            <w:shd w:val="clear" w:color="auto" w:fill="auto"/>
            <w:vAlign w:val="center"/>
          </w:tcPr>
          <w:p w14:paraId="0625D903" w14:textId="77777777" w:rsidR="006E43E3" w:rsidRPr="003E41DE" w:rsidRDefault="006E43E3" w:rsidP="006E43E3">
            <w:pPr>
              <w:spacing w:after="0" w:line="240" w:lineRule="auto"/>
              <w:rPr>
                <w:rFonts w:ascii="Arial" w:eastAsia="Times New Roman" w:hAnsi="Arial" w:cs="Arial"/>
                <w:color w:val="000000"/>
                <w:lang w:eastAsia="en-GB"/>
              </w:rPr>
            </w:pPr>
            <w:r w:rsidRPr="003E41DE">
              <w:rPr>
                <w:rFonts w:ascii="Arial" w:eastAsia="Times New Roman" w:hAnsi="Arial" w:cs="Arial"/>
                <w:color w:val="000000"/>
                <w:lang w:eastAsia="en-GB"/>
              </w:rPr>
              <w:t>Safety and Security Import ENS MRN  </w:t>
            </w:r>
          </w:p>
        </w:tc>
        <w:tc>
          <w:tcPr>
            <w:tcW w:w="1276" w:type="dxa"/>
            <w:tcBorders>
              <w:top w:val="nil"/>
              <w:left w:val="nil"/>
              <w:bottom w:val="single" w:sz="8" w:space="0" w:color="000000"/>
              <w:right w:val="single" w:sz="8" w:space="0" w:color="000000"/>
            </w:tcBorders>
            <w:shd w:val="clear" w:color="auto" w:fill="auto"/>
            <w:vAlign w:val="center"/>
          </w:tcPr>
          <w:p w14:paraId="75030BD2" w14:textId="77777777" w:rsidR="006E43E3" w:rsidRPr="003E41DE" w:rsidRDefault="006E43E3" w:rsidP="006E43E3">
            <w:pPr>
              <w:spacing w:after="0" w:line="240" w:lineRule="auto"/>
              <w:jc w:val="center"/>
              <w:rPr>
                <w:rFonts w:ascii="Wingdings" w:eastAsia="Times New Roman" w:hAnsi="Wingdings" w:cs="Calibri"/>
                <w:color w:val="000000"/>
                <w:lang w:eastAsia="en-GB"/>
              </w:rPr>
            </w:pPr>
            <w:r w:rsidRPr="003E41DE">
              <w:rPr>
                <w:rFonts w:ascii="Wingdings" w:eastAsia="Times New Roman" w:hAnsi="Wingdings" w:cs="Calibri"/>
                <w:color w:val="000000"/>
                <w:lang w:eastAsia="en-GB"/>
              </w:rPr>
              <w:t></w:t>
            </w:r>
          </w:p>
        </w:tc>
        <w:tc>
          <w:tcPr>
            <w:tcW w:w="2551" w:type="dxa"/>
            <w:tcBorders>
              <w:top w:val="nil"/>
              <w:left w:val="nil"/>
              <w:bottom w:val="single" w:sz="8" w:space="0" w:color="000000"/>
              <w:right w:val="single" w:sz="8" w:space="0" w:color="000000"/>
            </w:tcBorders>
            <w:shd w:val="clear" w:color="auto" w:fill="auto"/>
            <w:vAlign w:val="center"/>
          </w:tcPr>
          <w:p w14:paraId="10E97F4A" w14:textId="77777777" w:rsidR="006E43E3" w:rsidRPr="003E41DE" w:rsidRDefault="006E43E3" w:rsidP="006E43E3">
            <w:pPr>
              <w:spacing w:after="0" w:line="240" w:lineRule="auto"/>
              <w:jc w:val="center"/>
              <w:rPr>
                <w:rFonts w:ascii="Wingdings" w:eastAsia="Times New Roman" w:hAnsi="Wingdings" w:cs="Calibri"/>
                <w:color w:val="000000"/>
                <w:lang w:eastAsia="en-GB"/>
              </w:rPr>
            </w:pPr>
            <w:r w:rsidRPr="003E41DE">
              <w:rPr>
                <w:rFonts w:ascii="Wingdings" w:eastAsia="Times New Roman" w:hAnsi="Wingdings" w:cs="Calibri"/>
                <w:color w:val="000000"/>
                <w:lang w:eastAsia="en-GB"/>
              </w:rPr>
              <w:t></w:t>
            </w:r>
          </w:p>
        </w:tc>
      </w:tr>
      <w:tr w:rsidR="006E43E3" w:rsidRPr="003E41DE" w14:paraId="2F69DCE6" w14:textId="77777777" w:rsidTr="002C7A78">
        <w:trPr>
          <w:trHeight w:val="981"/>
        </w:trPr>
        <w:tc>
          <w:tcPr>
            <w:tcW w:w="5944" w:type="dxa"/>
            <w:tcBorders>
              <w:top w:val="nil"/>
              <w:left w:val="single" w:sz="8" w:space="0" w:color="000000"/>
              <w:bottom w:val="single" w:sz="8" w:space="0" w:color="000000"/>
              <w:right w:val="single" w:sz="8" w:space="0" w:color="000000"/>
            </w:tcBorders>
            <w:shd w:val="clear" w:color="auto" w:fill="auto"/>
            <w:vAlign w:val="center"/>
          </w:tcPr>
          <w:p w14:paraId="63FB494D" w14:textId="77777777" w:rsidR="006E43E3" w:rsidRPr="003E41DE" w:rsidRDefault="006E43E3" w:rsidP="006E43E3">
            <w:pPr>
              <w:spacing w:after="0" w:line="240" w:lineRule="auto"/>
              <w:rPr>
                <w:rFonts w:ascii="Arial" w:eastAsia="Times New Roman" w:hAnsi="Arial" w:cs="Arial"/>
                <w:color w:val="000000"/>
                <w:lang w:eastAsia="en-GB"/>
              </w:rPr>
            </w:pPr>
            <w:r w:rsidRPr="003E41DE">
              <w:rPr>
                <w:rFonts w:ascii="Arial" w:eastAsia="Times New Roman" w:hAnsi="Arial" w:cs="Arial"/>
                <w:color w:val="000000"/>
                <w:lang w:eastAsia="en-GB"/>
              </w:rPr>
              <w:t>Safety and Security Export EXS MRN  </w:t>
            </w:r>
          </w:p>
        </w:tc>
        <w:tc>
          <w:tcPr>
            <w:tcW w:w="1276" w:type="dxa"/>
            <w:tcBorders>
              <w:top w:val="nil"/>
              <w:left w:val="nil"/>
              <w:bottom w:val="single" w:sz="8" w:space="0" w:color="000000"/>
              <w:right w:val="single" w:sz="8" w:space="0" w:color="000000"/>
            </w:tcBorders>
            <w:shd w:val="clear" w:color="auto" w:fill="auto"/>
          </w:tcPr>
          <w:p w14:paraId="3A38000A" w14:textId="77777777" w:rsidR="006E43E3" w:rsidRPr="003E41DE" w:rsidRDefault="006E43E3" w:rsidP="006E43E3">
            <w:pPr>
              <w:pStyle w:val="paragraph"/>
              <w:spacing w:before="0" w:beforeAutospacing="0" w:after="0" w:afterAutospacing="0"/>
              <w:jc w:val="center"/>
              <w:textAlignment w:val="baseline"/>
              <w:divId w:val="289093833"/>
              <w:rPr>
                <w:rFonts w:ascii="Segoe UI" w:hAnsi="Segoe UI" w:cs="Segoe UI"/>
                <w:sz w:val="22"/>
                <w:szCs w:val="22"/>
              </w:rPr>
            </w:pPr>
            <w:r w:rsidRPr="003E41DE">
              <w:rPr>
                <w:rStyle w:val="normaltextrun"/>
                <w:rFonts w:ascii="Wingdings" w:hAnsi="Wingdings" w:cs="Segoe UI"/>
                <w:sz w:val="22"/>
                <w:szCs w:val="22"/>
              </w:rPr>
              <w:t></w:t>
            </w:r>
          </w:p>
        </w:tc>
        <w:tc>
          <w:tcPr>
            <w:tcW w:w="2551" w:type="dxa"/>
            <w:tcBorders>
              <w:top w:val="nil"/>
              <w:left w:val="nil"/>
              <w:bottom w:val="single" w:sz="8" w:space="0" w:color="000000"/>
              <w:right w:val="single" w:sz="8" w:space="0" w:color="000000"/>
            </w:tcBorders>
            <w:shd w:val="clear" w:color="auto" w:fill="auto"/>
          </w:tcPr>
          <w:p w14:paraId="11665D26" w14:textId="77777777" w:rsidR="006E43E3" w:rsidRPr="003E41DE" w:rsidRDefault="006E43E3" w:rsidP="00401453">
            <w:pPr>
              <w:pStyle w:val="paragraph"/>
              <w:spacing w:before="0" w:beforeAutospacing="0" w:after="0" w:afterAutospacing="0"/>
              <w:jc w:val="center"/>
              <w:textAlignment w:val="baseline"/>
              <w:divId w:val="894776245"/>
              <w:rPr>
                <w:rFonts w:ascii="Segoe UI" w:hAnsi="Segoe UI" w:cs="Segoe UI"/>
                <w:sz w:val="22"/>
                <w:szCs w:val="22"/>
              </w:rPr>
            </w:pPr>
            <w:r w:rsidRPr="003E41DE">
              <w:rPr>
                <w:rStyle w:val="normaltextrun"/>
                <w:rFonts w:ascii="Wingdings" w:hAnsi="Wingdings" w:cs="Segoe UI"/>
                <w:sz w:val="22"/>
                <w:szCs w:val="22"/>
              </w:rPr>
              <w:t></w:t>
            </w:r>
          </w:p>
          <w:p w14:paraId="49006685" w14:textId="5BB63E12" w:rsidR="006E43E3" w:rsidRPr="002C7A78" w:rsidRDefault="00092751" w:rsidP="006E43E3">
            <w:pPr>
              <w:pStyle w:val="paragraph"/>
              <w:spacing w:before="0" w:beforeAutospacing="0" w:after="0" w:afterAutospacing="0"/>
              <w:jc w:val="center"/>
              <w:textAlignment w:val="baseline"/>
              <w:divId w:val="1027028560"/>
              <w:rPr>
                <w:rFonts w:ascii="Arial" w:hAnsi="Arial" w:cs="Arial"/>
                <w:sz w:val="22"/>
                <w:szCs w:val="22"/>
              </w:rPr>
            </w:pPr>
            <w:r w:rsidRPr="002C7A78">
              <w:rPr>
                <w:rFonts w:ascii="Arial" w:hAnsi="Arial" w:cs="Arial"/>
                <w:sz w:val="20"/>
                <w:szCs w:val="20"/>
              </w:rPr>
              <w:t>(empty pallets, containers and vehicles being moved under a transport contract, only when moved under transit)</w:t>
            </w:r>
            <w:r w:rsidR="006E43E3" w:rsidRPr="002C7A78">
              <w:rPr>
                <w:rStyle w:val="eop"/>
                <w:rFonts w:ascii="Arial" w:hAnsi="Arial" w:cs="Arial"/>
                <w:sz w:val="20"/>
                <w:szCs w:val="20"/>
              </w:rPr>
              <w:t> </w:t>
            </w:r>
          </w:p>
        </w:tc>
      </w:tr>
    </w:tbl>
    <w:p w14:paraId="0792605E" w14:textId="77777777" w:rsidR="00D82413" w:rsidRDefault="00D82413" w:rsidP="00D82413">
      <w:pPr>
        <w:autoSpaceDE w:val="0"/>
        <w:autoSpaceDN w:val="0"/>
        <w:adjustRightInd w:val="0"/>
        <w:spacing w:after="0" w:line="240" w:lineRule="auto"/>
        <w:rPr>
          <w:rFonts w:ascii="Arial" w:hAnsi="Arial" w:cs="Arial"/>
          <w:kern w:val="24"/>
          <w:sz w:val="24"/>
          <w:szCs w:val="24"/>
        </w:rPr>
      </w:pPr>
    </w:p>
    <w:p w14:paraId="22C81EF3" w14:textId="77777777" w:rsidR="00085194" w:rsidRDefault="00085194" w:rsidP="00D82413">
      <w:pPr>
        <w:autoSpaceDE w:val="0"/>
        <w:autoSpaceDN w:val="0"/>
        <w:adjustRightInd w:val="0"/>
        <w:spacing w:after="0" w:line="240" w:lineRule="auto"/>
        <w:rPr>
          <w:rFonts w:ascii="Arial" w:hAnsi="Arial" w:cs="Arial"/>
          <w:b/>
          <w:kern w:val="24"/>
          <w:sz w:val="24"/>
          <w:szCs w:val="24"/>
        </w:rPr>
      </w:pPr>
    </w:p>
    <w:p w14:paraId="1587A6C8" w14:textId="34A7BEFC" w:rsidR="00D82413" w:rsidRPr="00085194" w:rsidRDefault="00D82413" w:rsidP="00D82413">
      <w:pPr>
        <w:autoSpaceDE w:val="0"/>
        <w:autoSpaceDN w:val="0"/>
        <w:adjustRightInd w:val="0"/>
        <w:spacing w:after="0" w:line="240" w:lineRule="auto"/>
        <w:rPr>
          <w:rFonts w:ascii="Arial" w:hAnsi="Arial" w:cs="Arial"/>
          <w:b/>
          <w:bCs/>
          <w:kern w:val="24"/>
          <w:sz w:val="24"/>
          <w:szCs w:val="24"/>
        </w:rPr>
      </w:pPr>
      <w:r w:rsidRPr="008525DB">
        <w:rPr>
          <w:rFonts w:ascii="Arial" w:hAnsi="Arial" w:cs="Arial"/>
          <w:b/>
          <w:kern w:val="24"/>
          <w:sz w:val="24"/>
          <w:szCs w:val="24"/>
        </w:rPr>
        <w:t>14</w:t>
      </w:r>
      <w:r w:rsidR="00B40305">
        <w:rPr>
          <w:rFonts w:ascii="Arial" w:hAnsi="Arial" w:cs="Arial"/>
          <w:b/>
          <w:kern w:val="24"/>
          <w:sz w:val="24"/>
          <w:szCs w:val="24"/>
        </w:rPr>
        <w:t>.</w:t>
      </w:r>
      <w:r w:rsidR="008525DB">
        <w:rPr>
          <w:rFonts w:ascii="Arial" w:hAnsi="Arial" w:cs="Arial"/>
          <w:kern w:val="24"/>
          <w:sz w:val="24"/>
          <w:szCs w:val="24"/>
        </w:rPr>
        <w:t xml:space="preserve"> </w:t>
      </w:r>
      <w:r w:rsidRPr="00085194">
        <w:rPr>
          <w:rFonts w:ascii="Arial" w:hAnsi="Arial" w:cs="Arial"/>
          <w:b/>
          <w:bCs/>
          <w:kern w:val="24"/>
          <w:sz w:val="24"/>
          <w:szCs w:val="24"/>
        </w:rPr>
        <w:t>If the truck is carrying multi packages in the case of e-comm that are already labelled, does HMRC want an SSD for each package? If so</w:t>
      </w:r>
      <w:r w:rsidR="00626E55" w:rsidRPr="00085194">
        <w:rPr>
          <w:rFonts w:ascii="Arial" w:hAnsi="Arial" w:cs="Arial"/>
          <w:b/>
          <w:bCs/>
          <w:kern w:val="24"/>
          <w:sz w:val="24"/>
          <w:szCs w:val="24"/>
        </w:rPr>
        <w:t>,</w:t>
      </w:r>
      <w:r w:rsidRPr="00085194">
        <w:rPr>
          <w:rFonts w:ascii="Arial" w:hAnsi="Arial" w:cs="Arial"/>
          <w:b/>
          <w:bCs/>
          <w:kern w:val="24"/>
          <w:sz w:val="24"/>
          <w:szCs w:val="24"/>
        </w:rPr>
        <w:t xml:space="preserve"> this will become a major admin burden to the trade</w:t>
      </w:r>
      <w:r w:rsidR="00626E55" w:rsidRPr="00085194">
        <w:rPr>
          <w:rFonts w:ascii="Arial" w:hAnsi="Arial" w:cs="Arial"/>
          <w:b/>
          <w:bCs/>
          <w:kern w:val="24"/>
          <w:sz w:val="24"/>
          <w:szCs w:val="24"/>
        </w:rPr>
        <w:t>.</w:t>
      </w:r>
    </w:p>
    <w:p w14:paraId="300DA3AD" w14:textId="77777777" w:rsidR="00290961" w:rsidRDefault="00290961" w:rsidP="00D82413">
      <w:pPr>
        <w:autoSpaceDE w:val="0"/>
        <w:autoSpaceDN w:val="0"/>
        <w:adjustRightInd w:val="0"/>
        <w:spacing w:after="0" w:line="240" w:lineRule="auto"/>
        <w:rPr>
          <w:rFonts w:ascii="Arial" w:hAnsi="Arial" w:cs="Arial"/>
          <w:kern w:val="24"/>
          <w:sz w:val="24"/>
          <w:szCs w:val="24"/>
        </w:rPr>
      </w:pPr>
    </w:p>
    <w:p w14:paraId="1015F5B7" w14:textId="7481BBC6" w:rsidR="00D82413" w:rsidRDefault="00D82413" w:rsidP="00D82413">
      <w:pPr>
        <w:autoSpaceDE w:val="0"/>
        <w:autoSpaceDN w:val="0"/>
        <w:adjustRightInd w:val="0"/>
        <w:spacing w:after="0" w:line="240" w:lineRule="auto"/>
        <w:rPr>
          <w:rFonts w:ascii="Arial" w:hAnsi="Arial" w:cs="Arial"/>
          <w:kern w:val="24"/>
          <w:sz w:val="24"/>
          <w:szCs w:val="24"/>
        </w:rPr>
      </w:pPr>
      <w:r w:rsidRPr="008525DB">
        <w:rPr>
          <w:rFonts w:ascii="Arial" w:hAnsi="Arial" w:cs="Arial"/>
          <w:kern w:val="24"/>
          <w:sz w:val="24"/>
          <w:szCs w:val="24"/>
        </w:rPr>
        <w:t>Safety and security declarations should be submitted at consignment level. A consignment is defined by the transport contract, such as the CMR, air</w:t>
      </w:r>
      <w:r w:rsidR="00651A6E">
        <w:rPr>
          <w:rFonts w:ascii="Arial" w:hAnsi="Arial" w:cs="Arial"/>
          <w:kern w:val="24"/>
          <w:sz w:val="24"/>
          <w:szCs w:val="24"/>
        </w:rPr>
        <w:t xml:space="preserve"> </w:t>
      </w:r>
      <w:r w:rsidRPr="008525DB">
        <w:rPr>
          <w:rFonts w:ascii="Arial" w:hAnsi="Arial" w:cs="Arial"/>
          <w:kern w:val="24"/>
          <w:sz w:val="24"/>
          <w:szCs w:val="24"/>
        </w:rPr>
        <w:t>waybill or bill of lading</w:t>
      </w:r>
      <w:r w:rsidR="00651A6E">
        <w:rPr>
          <w:rFonts w:ascii="Arial" w:hAnsi="Arial" w:cs="Arial"/>
          <w:kern w:val="24"/>
          <w:sz w:val="24"/>
          <w:szCs w:val="24"/>
        </w:rPr>
        <w:t>.</w:t>
      </w:r>
    </w:p>
    <w:p w14:paraId="358023A8" w14:textId="77777777" w:rsidR="008525DB" w:rsidRPr="008525DB" w:rsidRDefault="008525DB" w:rsidP="00D82413">
      <w:pPr>
        <w:autoSpaceDE w:val="0"/>
        <w:autoSpaceDN w:val="0"/>
        <w:adjustRightInd w:val="0"/>
        <w:spacing w:after="0" w:line="240" w:lineRule="auto"/>
        <w:rPr>
          <w:rFonts w:ascii="Arial" w:hAnsi="Arial" w:cs="Arial"/>
          <w:kern w:val="24"/>
          <w:sz w:val="24"/>
          <w:szCs w:val="24"/>
        </w:rPr>
      </w:pPr>
    </w:p>
    <w:p w14:paraId="0FE4A406" w14:textId="2C40BE9F" w:rsidR="00D82413" w:rsidRPr="008525DB" w:rsidRDefault="00D82413" w:rsidP="00D82413">
      <w:pPr>
        <w:autoSpaceDE w:val="0"/>
        <w:autoSpaceDN w:val="0"/>
        <w:adjustRightInd w:val="0"/>
        <w:spacing w:after="0" w:line="240" w:lineRule="auto"/>
        <w:rPr>
          <w:rFonts w:ascii="Arial" w:hAnsi="Arial" w:cs="Arial"/>
          <w:kern w:val="24"/>
          <w:sz w:val="24"/>
          <w:szCs w:val="24"/>
        </w:rPr>
      </w:pPr>
      <w:r w:rsidRPr="008525DB">
        <w:rPr>
          <w:rFonts w:ascii="Arial" w:hAnsi="Arial" w:cs="Arial"/>
          <w:b/>
          <w:kern w:val="24"/>
          <w:sz w:val="24"/>
          <w:szCs w:val="24"/>
        </w:rPr>
        <w:t>15</w:t>
      </w:r>
      <w:r w:rsidR="00B40305">
        <w:rPr>
          <w:rFonts w:ascii="Arial" w:hAnsi="Arial" w:cs="Arial"/>
          <w:kern w:val="24"/>
          <w:sz w:val="24"/>
          <w:szCs w:val="24"/>
        </w:rPr>
        <w:t>.</w:t>
      </w:r>
      <w:r w:rsidRPr="008525DB">
        <w:rPr>
          <w:rFonts w:ascii="Arial" w:hAnsi="Arial" w:cs="Arial"/>
          <w:kern w:val="24"/>
          <w:sz w:val="24"/>
          <w:szCs w:val="24"/>
        </w:rPr>
        <w:t xml:space="preserve"> </w:t>
      </w:r>
      <w:r w:rsidRPr="00085194">
        <w:rPr>
          <w:rFonts w:ascii="Arial" w:hAnsi="Arial" w:cs="Arial"/>
          <w:b/>
          <w:bCs/>
          <w:kern w:val="24"/>
          <w:sz w:val="24"/>
          <w:szCs w:val="24"/>
        </w:rPr>
        <w:t xml:space="preserve">For scenarios such as EU-GB-EU is the EXS standalone submission required OR if a TSAD is raised either at </w:t>
      </w:r>
      <w:r w:rsidR="00B86742" w:rsidRPr="00085194">
        <w:rPr>
          <w:rFonts w:ascii="Arial" w:hAnsi="Arial" w:cs="Arial"/>
          <w:b/>
          <w:bCs/>
          <w:kern w:val="24"/>
          <w:sz w:val="24"/>
          <w:szCs w:val="24"/>
        </w:rPr>
        <w:t>o</w:t>
      </w:r>
      <w:r w:rsidRPr="00085194">
        <w:rPr>
          <w:rFonts w:ascii="Arial" w:hAnsi="Arial" w:cs="Arial"/>
          <w:b/>
          <w:bCs/>
          <w:kern w:val="24"/>
          <w:sz w:val="24"/>
          <w:szCs w:val="24"/>
        </w:rPr>
        <w:t xml:space="preserve">rigin or GB location is the TSAD/TAD + ASN access </w:t>
      </w:r>
      <w:proofErr w:type="gramStart"/>
      <w:r w:rsidRPr="00085194">
        <w:rPr>
          <w:rFonts w:ascii="Arial" w:hAnsi="Arial" w:cs="Arial"/>
          <w:b/>
          <w:bCs/>
          <w:kern w:val="24"/>
          <w:sz w:val="24"/>
          <w:szCs w:val="24"/>
        </w:rPr>
        <w:t>sufficient</w:t>
      </w:r>
      <w:proofErr w:type="gramEnd"/>
      <w:r w:rsidR="00B86742" w:rsidRPr="00085194">
        <w:rPr>
          <w:rFonts w:ascii="Arial" w:hAnsi="Arial" w:cs="Arial"/>
          <w:b/>
          <w:bCs/>
          <w:kern w:val="24"/>
          <w:sz w:val="24"/>
          <w:szCs w:val="24"/>
        </w:rPr>
        <w:t>?</w:t>
      </w:r>
    </w:p>
    <w:p w14:paraId="1FC77BFA" w14:textId="77777777" w:rsidR="00290961" w:rsidRDefault="00290961" w:rsidP="00D82413">
      <w:pPr>
        <w:autoSpaceDE w:val="0"/>
        <w:autoSpaceDN w:val="0"/>
        <w:adjustRightInd w:val="0"/>
        <w:spacing w:after="0" w:line="240" w:lineRule="auto"/>
        <w:rPr>
          <w:rFonts w:ascii="Arial" w:hAnsi="Arial" w:cs="Arial"/>
          <w:kern w:val="24"/>
          <w:sz w:val="24"/>
          <w:szCs w:val="24"/>
        </w:rPr>
      </w:pPr>
    </w:p>
    <w:p w14:paraId="5175324D" w14:textId="164CEA5C" w:rsidR="00D82413" w:rsidRPr="008525DB" w:rsidRDefault="00D82413" w:rsidP="00D82413">
      <w:pPr>
        <w:autoSpaceDE w:val="0"/>
        <w:autoSpaceDN w:val="0"/>
        <w:adjustRightInd w:val="0"/>
        <w:spacing w:after="0" w:line="240" w:lineRule="auto"/>
        <w:rPr>
          <w:rFonts w:ascii="Arial" w:hAnsi="Arial" w:cs="Arial"/>
          <w:kern w:val="24"/>
          <w:sz w:val="24"/>
          <w:szCs w:val="24"/>
        </w:rPr>
      </w:pPr>
      <w:r w:rsidRPr="008525DB">
        <w:rPr>
          <w:rFonts w:ascii="Arial" w:hAnsi="Arial" w:cs="Arial"/>
          <w:kern w:val="24"/>
          <w:sz w:val="24"/>
          <w:szCs w:val="24"/>
        </w:rPr>
        <w:t xml:space="preserve">Transit Security Accompanying Document (TSAD) </w:t>
      </w:r>
      <w:r w:rsidR="008525DB">
        <w:rPr>
          <w:rFonts w:ascii="Arial" w:hAnsi="Arial" w:cs="Arial"/>
          <w:kern w:val="24"/>
          <w:sz w:val="24"/>
          <w:szCs w:val="24"/>
        </w:rPr>
        <w:t>is</w:t>
      </w:r>
      <w:r w:rsidRPr="008525DB">
        <w:rPr>
          <w:rFonts w:ascii="Arial" w:hAnsi="Arial" w:cs="Arial"/>
          <w:kern w:val="24"/>
          <w:sz w:val="24"/>
          <w:szCs w:val="24"/>
        </w:rPr>
        <w:t xml:space="preserve"> not currently available for use on imports to GB and are not widely available across other CTC members. </w:t>
      </w:r>
    </w:p>
    <w:p w14:paraId="18178FB0" w14:textId="0AFDD07F" w:rsidR="00D82413" w:rsidRPr="008525DB" w:rsidRDefault="00D82413" w:rsidP="00D82413">
      <w:pPr>
        <w:autoSpaceDE w:val="0"/>
        <w:autoSpaceDN w:val="0"/>
        <w:adjustRightInd w:val="0"/>
        <w:spacing w:after="0" w:line="240" w:lineRule="auto"/>
        <w:rPr>
          <w:rFonts w:ascii="Arial" w:hAnsi="Arial" w:cs="Arial"/>
          <w:kern w:val="24"/>
          <w:sz w:val="24"/>
          <w:szCs w:val="24"/>
        </w:rPr>
      </w:pPr>
      <w:r w:rsidRPr="008525DB">
        <w:rPr>
          <w:rFonts w:ascii="Arial" w:hAnsi="Arial" w:cs="Arial"/>
          <w:kern w:val="24"/>
          <w:sz w:val="24"/>
          <w:szCs w:val="24"/>
        </w:rPr>
        <w:t xml:space="preserve">In the scenario where something moves from EU into GB, an ENS </w:t>
      </w:r>
      <w:r w:rsidR="00E24DF3">
        <w:rPr>
          <w:rFonts w:ascii="Arial" w:hAnsi="Arial" w:cs="Arial"/>
          <w:kern w:val="24"/>
          <w:sz w:val="24"/>
          <w:szCs w:val="24"/>
        </w:rPr>
        <w:t>will be</w:t>
      </w:r>
      <w:r w:rsidR="00E24DF3" w:rsidRPr="008525DB">
        <w:rPr>
          <w:rFonts w:ascii="Arial" w:hAnsi="Arial" w:cs="Arial"/>
          <w:kern w:val="24"/>
          <w:sz w:val="24"/>
          <w:szCs w:val="24"/>
        </w:rPr>
        <w:t xml:space="preserve"> </w:t>
      </w:r>
      <w:r w:rsidRPr="008525DB">
        <w:rPr>
          <w:rFonts w:ascii="Arial" w:hAnsi="Arial" w:cs="Arial"/>
          <w:kern w:val="24"/>
          <w:sz w:val="24"/>
          <w:szCs w:val="24"/>
        </w:rPr>
        <w:t>required into S&amp;S GB</w:t>
      </w:r>
      <w:r w:rsidR="00E24DF3">
        <w:rPr>
          <w:rFonts w:ascii="Arial" w:hAnsi="Arial" w:cs="Arial"/>
          <w:kern w:val="24"/>
          <w:sz w:val="24"/>
          <w:szCs w:val="24"/>
        </w:rPr>
        <w:t xml:space="preserve"> from 1 January 2022</w:t>
      </w:r>
      <w:r w:rsidRPr="008525DB">
        <w:rPr>
          <w:rFonts w:ascii="Arial" w:hAnsi="Arial" w:cs="Arial"/>
          <w:kern w:val="24"/>
          <w:sz w:val="24"/>
          <w:szCs w:val="24"/>
        </w:rPr>
        <w:t xml:space="preserve">; when it moves out of GB into the EU an ENS will be required into the ICS of that EU member state. </w:t>
      </w:r>
    </w:p>
    <w:p w14:paraId="5AF01300" w14:textId="77777777" w:rsidR="00D82413" w:rsidRDefault="00D82413" w:rsidP="00D82413">
      <w:pPr>
        <w:autoSpaceDE w:val="0"/>
        <w:autoSpaceDN w:val="0"/>
        <w:adjustRightInd w:val="0"/>
        <w:spacing w:after="0" w:line="240" w:lineRule="auto"/>
        <w:rPr>
          <w:rFonts w:ascii="Arial" w:hAnsi="Arial" w:cs="Arial"/>
          <w:kern w:val="24"/>
          <w:sz w:val="24"/>
          <w:szCs w:val="24"/>
        </w:rPr>
      </w:pPr>
      <w:r w:rsidRPr="008525DB">
        <w:rPr>
          <w:rFonts w:ascii="Arial" w:hAnsi="Arial" w:cs="Arial"/>
          <w:kern w:val="24"/>
          <w:sz w:val="24"/>
          <w:szCs w:val="24"/>
        </w:rPr>
        <w:t xml:space="preserve">Transit can be </w:t>
      </w:r>
      <w:r w:rsidR="008525DB" w:rsidRPr="008525DB">
        <w:rPr>
          <w:rFonts w:ascii="Arial" w:hAnsi="Arial" w:cs="Arial"/>
          <w:kern w:val="24"/>
          <w:sz w:val="24"/>
          <w:szCs w:val="24"/>
        </w:rPr>
        <w:t>used,</w:t>
      </w:r>
      <w:r w:rsidRPr="008525DB">
        <w:rPr>
          <w:rFonts w:ascii="Arial" w:hAnsi="Arial" w:cs="Arial"/>
          <w:kern w:val="24"/>
          <w:sz w:val="24"/>
          <w:szCs w:val="24"/>
        </w:rPr>
        <w:t xml:space="preserve"> and a TAD would need to accompany the goods on their journey. The standalone EXS is only used in an export scenario where there is no combined customs/safety and security declaration being submitted.</w:t>
      </w:r>
    </w:p>
    <w:p w14:paraId="4715CC74" w14:textId="77777777" w:rsidR="008525DB" w:rsidRPr="008525DB" w:rsidRDefault="008525DB" w:rsidP="00D82413">
      <w:pPr>
        <w:autoSpaceDE w:val="0"/>
        <w:autoSpaceDN w:val="0"/>
        <w:adjustRightInd w:val="0"/>
        <w:spacing w:after="0" w:line="240" w:lineRule="auto"/>
        <w:rPr>
          <w:rFonts w:ascii="Arial" w:hAnsi="Arial" w:cs="Arial"/>
          <w:kern w:val="24"/>
          <w:sz w:val="24"/>
          <w:szCs w:val="24"/>
        </w:rPr>
      </w:pPr>
    </w:p>
    <w:p w14:paraId="2A5155BC" w14:textId="5A73C648" w:rsidR="00D82413" w:rsidRPr="00085194" w:rsidRDefault="00D82413" w:rsidP="00D82413">
      <w:pPr>
        <w:autoSpaceDE w:val="0"/>
        <w:autoSpaceDN w:val="0"/>
        <w:adjustRightInd w:val="0"/>
        <w:spacing w:after="0" w:line="240" w:lineRule="auto"/>
        <w:rPr>
          <w:rFonts w:ascii="Arial" w:hAnsi="Arial" w:cs="Arial"/>
          <w:b/>
          <w:bCs/>
          <w:kern w:val="24"/>
          <w:sz w:val="24"/>
          <w:szCs w:val="24"/>
        </w:rPr>
      </w:pPr>
      <w:r w:rsidRPr="008525DB">
        <w:rPr>
          <w:rFonts w:ascii="Arial" w:hAnsi="Arial" w:cs="Arial"/>
          <w:b/>
          <w:kern w:val="24"/>
          <w:sz w:val="24"/>
          <w:szCs w:val="24"/>
        </w:rPr>
        <w:t>16</w:t>
      </w:r>
      <w:r w:rsidR="00B40305">
        <w:rPr>
          <w:rFonts w:ascii="Arial" w:hAnsi="Arial" w:cs="Arial"/>
          <w:kern w:val="24"/>
          <w:sz w:val="24"/>
          <w:szCs w:val="24"/>
        </w:rPr>
        <w:t>.</w:t>
      </w:r>
      <w:r w:rsidRPr="008525DB">
        <w:rPr>
          <w:rFonts w:ascii="Arial" w:hAnsi="Arial" w:cs="Arial"/>
          <w:kern w:val="24"/>
          <w:sz w:val="24"/>
          <w:szCs w:val="24"/>
        </w:rPr>
        <w:t xml:space="preserve"> </w:t>
      </w:r>
      <w:r w:rsidRPr="00085194">
        <w:rPr>
          <w:rFonts w:ascii="Arial" w:hAnsi="Arial" w:cs="Arial"/>
          <w:b/>
          <w:bCs/>
          <w:kern w:val="24"/>
          <w:sz w:val="24"/>
          <w:szCs w:val="24"/>
        </w:rPr>
        <w:t>Are there timelines as to when the TSAD will be accepted by Customs as a combined Transit and S&amp;S entry</w:t>
      </w:r>
      <w:r w:rsidR="005507B6" w:rsidRPr="00085194">
        <w:rPr>
          <w:rFonts w:ascii="Arial" w:hAnsi="Arial" w:cs="Arial"/>
          <w:b/>
          <w:bCs/>
          <w:kern w:val="24"/>
          <w:sz w:val="24"/>
          <w:szCs w:val="24"/>
        </w:rPr>
        <w:t>?</w:t>
      </w:r>
    </w:p>
    <w:p w14:paraId="1AF9311F" w14:textId="77777777" w:rsidR="00290961" w:rsidRDefault="00290961" w:rsidP="00D82413">
      <w:pPr>
        <w:autoSpaceDE w:val="0"/>
        <w:autoSpaceDN w:val="0"/>
        <w:adjustRightInd w:val="0"/>
        <w:spacing w:after="0" w:line="240" w:lineRule="auto"/>
        <w:rPr>
          <w:rFonts w:ascii="Arial" w:hAnsi="Arial" w:cs="Arial"/>
          <w:kern w:val="24"/>
          <w:sz w:val="24"/>
          <w:szCs w:val="24"/>
        </w:rPr>
      </w:pPr>
    </w:p>
    <w:p w14:paraId="0D52CDBD" w14:textId="7D4D566B" w:rsidR="00D82413" w:rsidRDefault="00D82413" w:rsidP="00D82413">
      <w:pPr>
        <w:autoSpaceDE w:val="0"/>
        <w:autoSpaceDN w:val="0"/>
        <w:adjustRightInd w:val="0"/>
        <w:spacing w:after="0" w:line="240" w:lineRule="auto"/>
        <w:rPr>
          <w:rFonts w:ascii="Arial" w:hAnsi="Arial" w:cs="Arial"/>
          <w:kern w:val="24"/>
          <w:sz w:val="24"/>
          <w:szCs w:val="24"/>
        </w:rPr>
      </w:pPr>
      <w:r w:rsidRPr="008525DB">
        <w:rPr>
          <w:rFonts w:ascii="Arial" w:hAnsi="Arial" w:cs="Arial"/>
          <w:kern w:val="24"/>
          <w:sz w:val="24"/>
          <w:szCs w:val="24"/>
        </w:rPr>
        <w:t>HMRC are currently reviewing the implementation of TSADs and will provide an update in due course.</w:t>
      </w:r>
    </w:p>
    <w:p w14:paraId="3CAB873B" w14:textId="77777777" w:rsidR="008525DB" w:rsidRPr="008525DB" w:rsidRDefault="008525DB" w:rsidP="00D82413">
      <w:pPr>
        <w:autoSpaceDE w:val="0"/>
        <w:autoSpaceDN w:val="0"/>
        <w:adjustRightInd w:val="0"/>
        <w:spacing w:after="0" w:line="240" w:lineRule="auto"/>
        <w:rPr>
          <w:rFonts w:ascii="Arial" w:hAnsi="Arial" w:cs="Arial"/>
          <w:kern w:val="24"/>
          <w:sz w:val="24"/>
          <w:szCs w:val="24"/>
        </w:rPr>
      </w:pPr>
    </w:p>
    <w:p w14:paraId="1B6FA56C" w14:textId="0D04DF7E" w:rsidR="00D82413" w:rsidRPr="00085194" w:rsidRDefault="00D82413" w:rsidP="00D82413">
      <w:pPr>
        <w:autoSpaceDE w:val="0"/>
        <w:autoSpaceDN w:val="0"/>
        <w:adjustRightInd w:val="0"/>
        <w:spacing w:after="0" w:line="240" w:lineRule="auto"/>
        <w:rPr>
          <w:rFonts w:ascii="Arial" w:hAnsi="Arial" w:cs="Arial"/>
          <w:b/>
          <w:bCs/>
          <w:kern w:val="24"/>
          <w:sz w:val="24"/>
          <w:szCs w:val="24"/>
        </w:rPr>
      </w:pPr>
      <w:r w:rsidRPr="008525DB">
        <w:rPr>
          <w:rFonts w:ascii="Arial" w:hAnsi="Arial" w:cs="Arial"/>
          <w:b/>
          <w:kern w:val="24"/>
          <w:sz w:val="24"/>
          <w:szCs w:val="24"/>
        </w:rPr>
        <w:t>17</w:t>
      </w:r>
      <w:r w:rsidR="00B40305">
        <w:rPr>
          <w:rFonts w:ascii="Arial" w:hAnsi="Arial" w:cs="Arial"/>
          <w:kern w:val="24"/>
          <w:sz w:val="24"/>
          <w:szCs w:val="24"/>
        </w:rPr>
        <w:t>.</w:t>
      </w:r>
      <w:r w:rsidRPr="008525DB">
        <w:rPr>
          <w:rFonts w:ascii="Arial" w:hAnsi="Arial" w:cs="Arial"/>
          <w:kern w:val="24"/>
          <w:sz w:val="24"/>
          <w:szCs w:val="24"/>
        </w:rPr>
        <w:t xml:space="preserve"> </w:t>
      </w:r>
      <w:r w:rsidRPr="00085194">
        <w:rPr>
          <w:rFonts w:ascii="Arial" w:hAnsi="Arial" w:cs="Arial"/>
          <w:b/>
          <w:bCs/>
          <w:kern w:val="24"/>
          <w:sz w:val="24"/>
          <w:szCs w:val="24"/>
        </w:rPr>
        <w:t xml:space="preserve">We use a bulk container with hazardous liquid and sometimes take 26000 litres over to Belfast, deliver 12000 litres and bring the rest back to the UK for delivery to Scotland (for example), would the remaining product need to be declared as an export / import or would there be a transit (or </w:t>
      </w:r>
      <w:r w:rsidR="00B607D1" w:rsidRPr="00085194">
        <w:rPr>
          <w:rFonts w:ascii="Arial" w:hAnsi="Arial" w:cs="Arial"/>
          <w:b/>
          <w:bCs/>
          <w:kern w:val="24"/>
          <w:sz w:val="24"/>
          <w:szCs w:val="24"/>
        </w:rPr>
        <w:t>similar)</w:t>
      </w:r>
      <w:r w:rsidRPr="00085194">
        <w:rPr>
          <w:rFonts w:ascii="Arial" w:hAnsi="Arial" w:cs="Arial"/>
          <w:b/>
          <w:bCs/>
          <w:kern w:val="24"/>
          <w:sz w:val="24"/>
          <w:szCs w:val="24"/>
        </w:rPr>
        <w:t xml:space="preserve"> arrangement?</w:t>
      </w:r>
    </w:p>
    <w:p w14:paraId="3CA1EF92" w14:textId="77777777" w:rsidR="00290961" w:rsidRDefault="00290961" w:rsidP="00D82413">
      <w:pPr>
        <w:autoSpaceDE w:val="0"/>
        <w:autoSpaceDN w:val="0"/>
        <w:adjustRightInd w:val="0"/>
        <w:spacing w:after="0" w:line="240" w:lineRule="auto"/>
        <w:rPr>
          <w:rFonts w:ascii="Arial" w:hAnsi="Arial" w:cs="Arial"/>
          <w:kern w:val="24"/>
          <w:sz w:val="24"/>
          <w:szCs w:val="24"/>
        </w:rPr>
      </w:pPr>
    </w:p>
    <w:p w14:paraId="2529E28C" w14:textId="708EC60B" w:rsidR="00D82413" w:rsidRDefault="00D82413" w:rsidP="00D82413">
      <w:pPr>
        <w:autoSpaceDE w:val="0"/>
        <w:autoSpaceDN w:val="0"/>
        <w:adjustRightInd w:val="0"/>
        <w:spacing w:after="0" w:line="240" w:lineRule="auto"/>
        <w:rPr>
          <w:rFonts w:ascii="Arial" w:hAnsi="Arial" w:cs="Arial"/>
          <w:kern w:val="24"/>
          <w:sz w:val="24"/>
          <w:szCs w:val="24"/>
        </w:rPr>
      </w:pPr>
      <w:r w:rsidRPr="008525DB">
        <w:rPr>
          <w:rFonts w:ascii="Arial" w:hAnsi="Arial" w:cs="Arial"/>
          <w:kern w:val="24"/>
          <w:sz w:val="24"/>
          <w:szCs w:val="24"/>
        </w:rPr>
        <w:t xml:space="preserve">You can find information about special procedure goods and communications previously issued in May 2021, </w:t>
      </w:r>
      <w:r w:rsidR="00AD03FB" w:rsidRPr="008525DB">
        <w:rPr>
          <w:rFonts w:ascii="Arial" w:hAnsi="Arial" w:cs="Arial"/>
          <w:kern w:val="24"/>
          <w:sz w:val="24"/>
          <w:szCs w:val="24"/>
        </w:rPr>
        <w:t>here</w:t>
      </w:r>
      <w:r w:rsidR="00AD03FB">
        <w:rPr>
          <w:rFonts w:ascii="Arial" w:hAnsi="Arial" w:cs="Arial"/>
          <w:kern w:val="24"/>
          <w:sz w:val="24"/>
          <w:szCs w:val="24"/>
        </w:rPr>
        <w:t>: -</w:t>
      </w:r>
    </w:p>
    <w:p w14:paraId="7D7BF460" w14:textId="77777777" w:rsidR="006A54A0" w:rsidRPr="008525DB" w:rsidRDefault="006A54A0" w:rsidP="00D82413">
      <w:pPr>
        <w:autoSpaceDE w:val="0"/>
        <w:autoSpaceDN w:val="0"/>
        <w:adjustRightInd w:val="0"/>
        <w:spacing w:after="0" w:line="240" w:lineRule="auto"/>
        <w:rPr>
          <w:rFonts w:ascii="Arial" w:hAnsi="Arial" w:cs="Arial"/>
          <w:kern w:val="24"/>
          <w:sz w:val="24"/>
          <w:szCs w:val="24"/>
          <w:highlight w:val="yellow"/>
        </w:rPr>
      </w:pPr>
    </w:p>
    <w:p w14:paraId="52E4E52F" w14:textId="723A1F24" w:rsidR="00D82413" w:rsidRDefault="006A54A0" w:rsidP="00D82413">
      <w:pPr>
        <w:autoSpaceDE w:val="0"/>
        <w:autoSpaceDN w:val="0"/>
        <w:adjustRightInd w:val="0"/>
        <w:spacing w:after="0" w:line="240" w:lineRule="auto"/>
        <w:ind w:left="304" w:hanging="304"/>
        <w:rPr>
          <w:rFonts w:ascii="Arial" w:hAnsi="Arial" w:cs="Arial"/>
          <w:kern w:val="24"/>
          <w:sz w:val="24"/>
          <w:szCs w:val="24"/>
        </w:rPr>
      </w:pPr>
      <w:r>
        <w:rPr>
          <w:rFonts w:ascii="Arial" w:hAnsi="Arial" w:cs="Arial"/>
          <w:kern w:val="24"/>
          <w:sz w:val="24"/>
          <w:szCs w:val="24"/>
        </w:rPr>
        <w:object w:dxaOrig="1494" w:dyaOrig="995" w14:anchorId="2711D5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5pt" o:ole="">
            <v:imagedata r:id="rId16" o:title=""/>
          </v:shape>
          <o:OLEObject Type="Embed" ProgID="Word.Document.12" ShapeID="_x0000_i1025" DrawAspect="Icon" ObjectID="_1688971871" r:id="rId17">
            <o:FieldCodes>\s</o:FieldCodes>
          </o:OLEObject>
        </w:object>
      </w:r>
    </w:p>
    <w:p w14:paraId="2BDE9D39" w14:textId="77777777" w:rsidR="006A54A0" w:rsidRPr="008525DB" w:rsidRDefault="006A54A0" w:rsidP="00D82413">
      <w:pPr>
        <w:autoSpaceDE w:val="0"/>
        <w:autoSpaceDN w:val="0"/>
        <w:adjustRightInd w:val="0"/>
        <w:spacing w:after="0" w:line="240" w:lineRule="auto"/>
        <w:ind w:left="304" w:hanging="304"/>
        <w:rPr>
          <w:rFonts w:ascii="Arial" w:hAnsi="Arial" w:cs="Arial"/>
          <w:kern w:val="24"/>
          <w:sz w:val="24"/>
          <w:szCs w:val="24"/>
        </w:rPr>
      </w:pPr>
    </w:p>
    <w:p w14:paraId="141A35DC" w14:textId="77777777" w:rsidR="008525DB" w:rsidRPr="008525DB" w:rsidRDefault="008525DB" w:rsidP="00D82413">
      <w:pPr>
        <w:autoSpaceDE w:val="0"/>
        <w:autoSpaceDN w:val="0"/>
        <w:adjustRightInd w:val="0"/>
        <w:spacing w:after="0" w:line="240" w:lineRule="auto"/>
        <w:rPr>
          <w:rFonts w:ascii="Arial" w:hAnsi="Arial" w:cs="Arial"/>
          <w:i/>
          <w:iCs/>
          <w:kern w:val="24"/>
          <w:sz w:val="24"/>
          <w:szCs w:val="24"/>
          <w:highlight w:val="yellow"/>
        </w:rPr>
      </w:pPr>
    </w:p>
    <w:p w14:paraId="4C90F623" w14:textId="229A82EA" w:rsidR="00D82413" w:rsidRPr="004B2C90" w:rsidRDefault="00074E2C" w:rsidP="00D82413">
      <w:pPr>
        <w:autoSpaceDE w:val="0"/>
        <w:autoSpaceDN w:val="0"/>
        <w:adjustRightInd w:val="0"/>
        <w:spacing w:after="0" w:line="240" w:lineRule="auto"/>
        <w:rPr>
          <w:rFonts w:ascii="Arial" w:hAnsi="Arial" w:cs="Arial"/>
          <w:b/>
          <w:bCs/>
          <w:kern w:val="24"/>
          <w:sz w:val="24"/>
          <w:szCs w:val="24"/>
        </w:rPr>
      </w:pPr>
      <w:r w:rsidRPr="00205D5A">
        <w:rPr>
          <w:rFonts w:ascii="Arial" w:hAnsi="Arial" w:cs="Arial"/>
          <w:b/>
          <w:kern w:val="24"/>
          <w:sz w:val="24"/>
          <w:szCs w:val="24"/>
        </w:rPr>
        <w:t>18</w:t>
      </w:r>
      <w:r w:rsidR="00D82413" w:rsidRPr="00205D5A">
        <w:rPr>
          <w:rFonts w:ascii="Arial" w:hAnsi="Arial" w:cs="Arial"/>
          <w:kern w:val="24"/>
          <w:sz w:val="24"/>
          <w:szCs w:val="24"/>
        </w:rPr>
        <w:t xml:space="preserve">. </w:t>
      </w:r>
      <w:r w:rsidR="00D82413" w:rsidRPr="003F1376">
        <w:rPr>
          <w:rFonts w:ascii="Arial" w:hAnsi="Arial" w:cs="Arial"/>
          <w:b/>
          <w:bCs/>
          <w:kern w:val="24"/>
          <w:sz w:val="24"/>
          <w:szCs w:val="24"/>
        </w:rPr>
        <w:t xml:space="preserve">Exports from GB to Germany: </w:t>
      </w:r>
      <w:r w:rsidR="00664880">
        <w:rPr>
          <w:rFonts w:ascii="Arial" w:hAnsi="Arial" w:cs="Arial"/>
          <w:b/>
          <w:bCs/>
          <w:kern w:val="24"/>
          <w:sz w:val="24"/>
          <w:szCs w:val="24"/>
        </w:rPr>
        <w:t>Is it</w:t>
      </w:r>
      <w:r w:rsidR="00D82413" w:rsidRPr="003F1376">
        <w:rPr>
          <w:rFonts w:ascii="Arial" w:hAnsi="Arial" w:cs="Arial"/>
          <w:b/>
          <w:bCs/>
          <w:kern w:val="24"/>
          <w:sz w:val="24"/>
          <w:szCs w:val="24"/>
        </w:rPr>
        <w:t xml:space="preserve"> necessary </w:t>
      </w:r>
      <w:r w:rsidR="000C44EF">
        <w:rPr>
          <w:rFonts w:ascii="Arial" w:hAnsi="Arial" w:cs="Arial"/>
          <w:b/>
          <w:bCs/>
          <w:kern w:val="24"/>
          <w:sz w:val="24"/>
          <w:szCs w:val="24"/>
        </w:rPr>
        <w:t xml:space="preserve">for </w:t>
      </w:r>
      <w:r w:rsidR="00D82413" w:rsidRPr="004B2C90">
        <w:rPr>
          <w:rFonts w:ascii="Arial" w:hAnsi="Arial" w:cs="Arial"/>
          <w:b/>
          <w:bCs/>
          <w:kern w:val="24"/>
          <w:sz w:val="24"/>
          <w:szCs w:val="24"/>
        </w:rPr>
        <w:t xml:space="preserve">the truck to be on the yard of the customs broker before the process of the T1 document can be started? In Germany we can announce that the lorry is loaded and can start the process without the lorry being on the yard of the customs broker. The customs broker can start and finish it and email the T1 </w:t>
      </w:r>
    </w:p>
    <w:p w14:paraId="6F2FD674" w14:textId="77777777" w:rsidR="00290961" w:rsidRDefault="00290961" w:rsidP="00D82413">
      <w:pPr>
        <w:autoSpaceDE w:val="0"/>
        <w:autoSpaceDN w:val="0"/>
        <w:adjustRightInd w:val="0"/>
        <w:spacing w:after="0" w:line="240" w:lineRule="auto"/>
        <w:rPr>
          <w:rFonts w:ascii="Arial" w:hAnsi="Arial" w:cs="Arial"/>
          <w:i/>
          <w:iCs/>
          <w:kern w:val="24"/>
          <w:sz w:val="24"/>
          <w:szCs w:val="24"/>
          <w:highlight w:val="yellow"/>
        </w:rPr>
      </w:pPr>
    </w:p>
    <w:p w14:paraId="21D0D184" w14:textId="77777777" w:rsidR="00D37272" w:rsidRDefault="00D37272" w:rsidP="00D37272">
      <w:pPr>
        <w:autoSpaceDE w:val="0"/>
        <w:autoSpaceDN w:val="0"/>
        <w:adjustRightInd w:val="0"/>
        <w:spacing w:after="0" w:line="240" w:lineRule="auto"/>
        <w:rPr>
          <w:rFonts w:ascii="Arial" w:hAnsi="Arial" w:cs="Arial"/>
          <w:b/>
          <w:kern w:val="24"/>
          <w:sz w:val="24"/>
          <w:szCs w:val="24"/>
          <w:highlight w:val="yellow"/>
        </w:rPr>
      </w:pPr>
    </w:p>
    <w:p w14:paraId="4D35839E" w14:textId="77777777" w:rsidR="00C00FAD" w:rsidRPr="004B2C90" w:rsidRDefault="00C00FAD" w:rsidP="00C00FAD">
      <w:pPr>
        <w:pStyle w:val="BodyText"/>
      </w:pPr>
      <w:r w:rsidRPr="004B2C90">
        <w:t xml:space="preserve">A requirement of the CTC is that goods starting their CTC movements from an authorised consignor premises must be made available for examination by the Customs Authorities : Authorised consignors may be approved to use more than one office of departure and may specify more than one ‘authorised </w:t>
      </w:r>
      <w:r w:rsidRPr="004B2C90">
        <w:lastRenderedPageBreak/>
        <w:t xml:space="preserve">location’ in the application. Each location to be used must be associated with and approved by each designated office of departure. </w:t>
      </w:r>
    </w:p>
    <w:p w14:paraId="190715C6" w14:textId="77777777" w:rsidR="00C00FAD" w:rsidRPr="004B2C90" w:rsidRDefault="00C00FAD" w:rsidP="00C00FAD">
      <w:pPr>
        <w:pStyle w:val="BodyText"/>
      </w:pPr>
      <w:r w:rsidRPr="004B2C90">
        <w:t xml:space="preserve">Authorised consignors must have the goods available for examination at the ‘authorised location’ associated with the designated office of departure and the ‘authorised location’ must be recorded in the NCTS. </w:t>
      </w:r>
    </w:p>
    <w:p w14:paraId="36969406" w14:textId="77777777" w:rsidR="007577B1" w:rsidRDefault="007577B1" w:rsidP="00D37272">
      <w:pPr>
        <w:autoSpaceDE w:val="0"/>
        <w:autoSpaceDN w:val="0"/>
        <w:adjustRightInd w:val="0"/>
        <w:spacing w:after="0" w:line="240" w:lineRule="auto"/>
        <w:rPr>
          <w:rFonts w:ascii="Arial" w:hAnsi="Arial" w:cs="Arial"/>
          <w:b/>
          <w:kern w:val="24"/>
          <w:sz w:val="24"/>
          <w:szCs w:val="24"/>
          <w:highlight w:val="yellow"/>
        </w:rPr>
      </w:pPr>
    </w:p>
    <w:p w14:paraId="11E4C9B1" w14:textId="360236B6" w:rsidR="00D37272" w:rsidRPr="003F1376" w:rsidRDefault="00D37272" w:rsidP="00D37272">
      <w:pPr>
        <w:autoSpaceDE w:val="0"/>
        <w:autoSpaceDN w:val="0"/>
        <w:adjustRightInd w:val="0"/>
        <w:spacing w:after="0" w:line="240" w:lineRule="auto"/>
        <w:rPr>
          <w:rFonts w:ascii="Arial" w:hAnsi="Arial" w:cs="Arial"/>
          <w:b/>
          <w:bCs/>
          <w:kern w:val="24"/>
          <w:sz w:val="24"/>
          <w:szCs w:val="24"/>
        </w:rPr>
      </w:pPr>
      <w:r w:rsidRPr="003F1376">
        <w:rPr>
          <w:rFonts w:ascii="Arial" w:hAnsi="Arial" w:cs="Arial"/>
          <w:b/>
          <w:kern w:val="24"/>
          <w:sz w:val="24"/>
          <w:szCs w:val="24"/>
        </w:rPr>
        <w:t>19</w:t>
      </w:r>
      <w:r w:rsidR="00B40305" w:rsidRPr="003F1376">
        <w:rPr>
          <w:rFonts w:ascii="Arial" w:hAnsi="Arial" w:cs="Arial"/>
          <w:kern w:val="24"/>
          <w:sz w:val="24"/>
          <w:szCs w:val="24"/>
        </w:rPr>
        <w:t>.</w:t>
      </w:r>
      <w:r w:rsidRPr="003F1376">
        <w:rPr>
          <w:rFonts w:ascii="Arial" w:hAnsi="Arial" w:cs="Arial"/>
          <w:kern w:val="24"/>
          <w:sz w:val="24"/>
          <w:szCs w:val="24"/>
        </w:rPr>
        <w:t xml:space="preserve"> </w:t>
      </w:r>
      <w:r w:rsidRPr="003F1376">
        <w:rPr>
          <w:rFonts w:ascii="Arial" w:hAnsi="Arial" w:cs="Arial"/>
          <w:b/>
          <w:bCs/>
          <w:kern w:val="24"/>
          <w:sz w:val="24"/>
          <w:szCs w:val="24"/>
        </w:rPr>
        <w:t>Can we clarify that an indirect ROI export also require</w:t>
      </w:r>
      <w:r w:rsidR="00A83944" w:rsidRPr="003F1376">
        <w:rPr>
          <w:rFonts w:ascii="Arial" w:hAnsi="Arial" w:cs="Arial"/>
          <w:b/>
          <w:bCs/>
          <w:kern w:val="24"/>
          <w:sz w:val="24"/>
          <w:szCs w:val="24"/>
        </w:rPr>
        <w:t>s</w:t>
      </w:r>
      <w:r w:rsidRPr="003F1376">
        <w:rPr>
          <w:rFonts w:ascii="Arial" w:hAnsi="Arial" w:cs="Arial"/>
          <w:b/>
          <w:bCs/>
          <w:kern w:val="24"/>
          <w:sz w:val="24"/>
          <w:szCs w:val="24"/>
        </w:rPr>
        <w:t xml:space="preserve"> a T2 in addition to the MRN and EAD</w:t>
      </w:r>
    </w:p>
    <w:p w14:paraId="67213B0F" w14:textId="77777777" w:rsidR="007577B1" w:rsidRDefault="007577B1" w:rsidP="00D37272">
      <w:pPr>
        <w:autoSpaceDE w:val="0"/>
        <w:autoSpaceDN w:val="0"/>
        <w:adjustRightInd w:val="0"/>
        <w:spacing w:after="0" w:line="240" w:lineRule="auto"/>
        <w:rPr>
          <w:rFonts w:ascii="Arial" w:hAnsi="Arial" w:cs="Arial"/>
          <w:i/>
          <w:iCs/>
          <w:kern w:val="24"/>
          <w:sz w:val="24"/>
          <w:szCs w:val="24"/>
          <w:highlight w:val="yellow"/>
        </w:rPr>
      </w:pPr>
    </w:p>
    <w:p w14:paraId="353BE740" w14:textId="4C584EEF" w:rsidR="00A83944" w:rsidRPr="003F1376" w:rsidRDefault="00A83944" w:rsidP="00A83944">
      <w:pPr>
        <w:rPr>
          <w:rFonts w:ascii="Arial" w:hAnsi="Arial" w:cs="Arial"/>
          <w:sz w:val="24"/>
          <w:szCs w:val="24"/>
        </w:rPr>
      </w:pPr>
      <w:r w:rsidRPr="003F1376">
        <w:rPr>
          <w:rFonts w:ascii="Arial" w:hAnsi="Arial" w:cs="Arial"/>
          <w:sz w:val="24"/>
          <w:szCs w:val="24"/>
        </w:rPr>
        <w:t>Yes, a T2 transit movement should be used for ROI movements that cross GB to another EU Member State or non-EU CTC contracting party and then exiting for Rest of World.</w:t>
      </w:r>
    </w:p>
    <w:p w14:paraId="168C071E" w14:textId="77777777" w:rsidR="00074E2C" w:rsidRDefault="00074E2C" w:rsidP="00074E2C">
      <w:pPr>
        <w:autoSpaceDE w:val="0"/>
        <w:autoSpaceDN w:val="0"/>
        <w:adjustRightInd w:val="0"/>
        <w:spacing w:after="0" w:line="240" w:lineRule="auto"/>
        <w:rPr>
          <w:rFonts w:ascii="Arial" w:hAnsi="Arial" w:cs="Arial"/>
          <w:b/>
          <w:kern w:val="24"/>
          <w:sz w:val="24"/>
          <w:szCs w:val="24"/>
        </w:rPr>
      </w:pPr>
    </w:p>
    <w:p w14:paraId="1F3295D0" w14:textId="06C105C6" w:rsidR="0028311F" w:rsidRPr="00D82413" w:rsidRDefault="0028311F" w:rsidP="00903547">
      <w:pPr>
        <w:autoSpaceDE w:val="0"/>
        <w:autoSpaceDN w:val="0"/>
        <w:adjustRightInd w:val="0"/>
        <w:spacing w:after="0" w:line="240" w:lineRule="auto"/>
        <w:rPr>
          <w:sz w:val="28"/>
          <w:szCs w:val="28"/>
        </w:rPr>
      </w:pPr>
      <w:bookmarkStart w:id="0" w:name="_GoBack"/>
      <w:bookmarkEnd w:id="0"/>
    </w:p>
    <w:sectPr w:rsidR="0028311F" w:rsidRPr="00D82413" w:rsidSect="00D82413">
      <w:headerReference w:type="even" r:id="rId18"/>
      <w:headerReference w:type="default" r:id="rId19"/>
      <w:footerReference w:type="even" r:id="rId20"/>
      <w:footerReference w:type="default" r:id="rId21"/>
      <w:headerReference w:type="first" r:id="rId22"/>
      <w:footerReference w:type="first" r:id="rId23"/>
      <w:pgSz w:w="12240" w:h="15840"/>
      <w:pgMar w:top="426" w:right="616" w:bottom="993" w:left="709"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9B8147" w14:textId="77777777" w:rsidR="00B13725" w:rsidRDefault="00B13725" w:rsidP="003434ED">
      <w:pPr>
        <w:spacing w:after="0" w:line="240" w:lineRule="auto"/>
      </w:pPr>
      <w:r>
        <w:separator/>
      </w:r>
    </w:p>
  </w:endnote>
  <w:endnote w:type="continuationSeparator" w:id="0">
    <w:p w14:paraId="0DE6841E" w14:textId="77777777" w:rsidR="00B13725" w:rsidRDefault="00B13725" w:rsidP="003434ED">
      <w:pPr>
        <w:spacing w:after="0" w:line="240" w:lineRule="auto"/>
      </w:pPr>
      <w:r>
        <w:continuationSeparator/>
      </w:r>
    </w:p>
  </w:endnote>
  <w:endnote w:type="continuationNotice" w:id="1">
    <w:p w14:paraId="13B39CFD" w14:textId="77777777" w:rsidR="00B13725" w:rsidRDefault="00B137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D9F0F" w14:textId="77777777" w:rsidR="00211374" w:rsidRDefault="002113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9EAC7" w14:textId="77777777" w:rsidR="003434ED" w:rsidRDefault="003434ED">
    <w:pPr>
      <w:pStyle w:val="Footer"/>
    </w:pPr>
    <w:r>
      <w:rPr>
        <w:noProof/>
      </w:rPr>
      <mc:AlternateContent>
        <mc:Choice Requires="wps">
          <w:drawing>
            <wp:anchor distT="0" distB="0" distL="114300" distR="114300" simplePos="0" relativeHeight="251658240" behindDoc="0" locked="0" layoutInCell="0" allowOverlap="1" wp14:anchorId="7FEEFACC" wp14:editId="120DDDF8">
              <wp:simplePos x="0" y="0"/>
              <wp:positionH relativeFrom="page">
                <wp:posOffset>0</wp:posOffset>
              </wp:positionH>
              <wp:positionV relativeFrom="page">
                <wp:posOffset>9594850</wp:posOffset>
              </wp:positionV>
              <wp:extent cx="7772400" cy="273050"/>
              <wp:effectExtent l="0" t="0" r="0" b="12700"/>
              <wp:wrapNone/>
              <wp:docPr id="1" name="MSIPCMa18046b8957f3d241a6a8ee6" descr="{&quot;HashCode&quot;:-1561102028,&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96F6A3" w14:textId="2EBA7178" w:rsidR="003434ED" w:rsidRPr="00C73C9B" w:rsidRDefault="00C73C9B" w:rsidP="00C73C9B">
                          <w:pPr>
                            <w:spacing w:after="0"/>
                            <w:jc w:val="center"/>
                            <w:rPr>
                              <w:rFonts w:ascii="Calibri" w:hAnsi="Calibri" w:cs="Calibri"/>
                              <w:color w:val="000000"/>
                              <w:sz w:val="20"/>
                            </w:rPr>
                          </w:pPr>
                          <w:r w:rsidRPr="00C73C9B">
                            <w:rPr>
                              <w:rFonts w:ascii="Calibri" w:hAnsi="Calibri" w:cs="Calibri"/>
                              <w:color w:val="000000"/>
                              <w:sz w:val="20"/>
                            </w:rPr>
                            <w:t>OFFICIAL-SENSITIVE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FEEFACC" id="_x0000_t202" coordsize="21600,21600" o:spt="202" path="m,l,21600r21600,l21600,xe">
              <v:stroke joinstyle="miter"/>
              <v:path gradientshapeok="t" o:connecttype="rect"/>
            </v:shapetype>
            <v:shape id="MSIPCMa18046b8957f3d241a6a8ee6" o:spid="_x0000_s1026" type="#_x0000_t202" alt="{&quot;HashCode&quot;:-1561102028,&quot;Height&quot;:792.0,&quot;Width&quot;:612.0,&quot;Placement&quot;:&quot;Footer&quot;,&quot;Index&quot;:&quot;Primary&quot;,&quot;Section&quot;:1,&quot;Top&quot;:0.0,&quot;Left&quot;:0.0}" style="position:absolute;margin-left:0;margin-top:755.5pt;width:612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" o:allowincell="f" filled="f" stroked="f" strokeweight=".5pt">
              <v:textbox inset=",0,,0">
                <w:txbxContent>
                  <w:p w14:paraId="7C96F6A3" w14:textId="2EBA7178" w:rsidR="003434ED" w:rsidRPr="00C73C9B" w:rsidRDefault="00C73C9B" w:rsidP="00C73C9B">
                    <w:pPr>
                      <w:spacing w:after="0"/>
                      <w:jc w:val="center"/>
                      <w:rPr>
                        <w:rFonts w:ascii="Calibri" w:hAnsi="Calibri" w:cs="Calibri"/>
                        <w:color w:val="000000"/>
                        <w:sz w:val="20"/>
                      </w:rPr>
                    </w:pPr>
                    <w:r w:rsidRPr="00C73C9B">
                      <w:rPr>
                        <w:rFonts w:ascii="Calibri" w:hAnsi="Calibri" w:cs="Calibri"/>
                        <w:color w:val="000000"/>
                        <w:sz w:val="20"/>
                      </w:rPr>
                      <w:t>OFFICIAL-SENSITIVE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FC7F5" w14:textId="77777777" w:rsidR="00211374" w:rsidRDefault="002113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0DE623" w14:textId="77777777" w:rsidR="00B13725" w:rsidRDefault="00B13725" w:rsidP="003434ED">
      <w:pPr>
        <w:spacing w:after="0" w:line="240" w:lineRule="auto"/>
      </w:pPr>
      <w:r>
        <w:separator/>
      </w:r>
    </w:p>
  </w:footnote>
  <w:footnote w:type="continuationSeparator" w:id="0">
    <w:p w14:paraId="7B27B0D3" w14:textId="77777777" w:rsidR="00B13725" w:rsidRDefault="00B13725" w:rsidP="003434ED">
      <w:pPr>
        <w:spacing w:after="0" w:line="240" w:lineRule="auto"/>
      </w:pPr>
      <w:r>
        <w:continuationSeparator/>
      </w:r>
    </w:p>
  </w:footnote>
  <w:footnote w:type="continuationNotice" w:id="1">
    <w:p w14:paraId="68943D71" w14:textId="77777777" w:rsidR="00B13725" w:rsidRDefault="00B137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67B29" w14:textId="77777777" w:rsidR="00211374" w:rsidRDefault="002113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B409C" w14:textId="77777777" w:rsidR="00211374" w:rsidRDefault="002113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41E11" w14:textId="77777777" w:rsidR="00211374" w:rsidRDefault="002113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D9E75AC"/>
    <w:lvl w:ilvl="0">
      <w:numFmt w:val="bullet"/>
      <w:lvlText w:val="*"/>
      <w:lvlJc w:val="left"/>
    </w:lvl>
  </w:abstractNum>
  <w:abstractNum w:abstractNumId="1" w15:restartNumberingAfterBreak="0">
    <w:nsid w:val="41982DA6"/>
    <w:multiLevelType w:val="hybridMultilevel"/>
    <w:tmpl w:val="F7BED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AA441E"/>
    <w:multiLevelType w:val="hybridMultilevel"/>
    <w:tmpl w:val="F72C03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A3A4DDA"/>
    <w:multiLevelType w:val="hybridMultilevel"/>
    <w:tmpl w:val="EEF84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o"/>
        <w:legacy w:legacy="1" w:legacySpace="0" w:legacyIndent="0"/>
        <w:lvlJc w:val="left"/>
        <w:rPr>
          <w:rFonts w:ascii="Courier New" w:hAnsi="Courier New" w:cs="Courier New" w:hint="default"/>
          <w:sz w:val="80"/>
        </w:rPr>
      </w:lvl>
    </w:lvlOverride>
  </w:num>
  <w:num w:numId="2">
    <w:abstractNumId w:val="0"/>
    <w:lvlOverride w:ilvl="0">
      <w:lvl w:ilvl="0">
        <w:numFmt w:val="bullet"/>
        <w:lvlText w:val="o"/>
        <w:legacy w:legacy="1" w:legacySpace="0" w:legacyIndent="0"/>
        <w:lvlJc w:val="left"/>
        <w:rPr>
          <w:rFonts w:ascii="Courier New" w:hAnsi="Courier New" w:cs="Courier New" w:hint="default"/>
          <w:sz w:val="48"/>
        </w:rPr>
      </w:lvl>
    </w:lvlOverride>
  </w:num>
  <w:num w:numId="3">
    <w:abstractNumId w:val="0"/>
    <w:lvlOverride w:ilvl="0">
      <w:lvl w:ilvl="0">
        <w:numFmt w:val="bullet"/>
        <w:lvlText w:val="•"/>
        <w:legacy w:legacy="1" w:legacySpace="0" w:legacyIndent="0"/>
        <w:lvlJc w:val="left"/>
        <w:rPr>
          <w:rFonts w:ascii="Arial" w:hAnsi="Arial" w:cs="Arial" w:hint="default"/>
          <w:sz w:val="26"/>
        </w:rPr>
      </w:lvl>
    </w:lvlOverride>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413"/>
    <w:rsid w:val="000017B6"/>
    <w:rsid w:val="00023BAD"/>
    <w:rsid w:val="00074E2C"/>
    <w:rsid w:val="00075818"/>
    <w:rsid w:val="00085194"/>
    <w:rsid w:val="00092751"/>
    <w:rsid w:val="000C44EF"/>
    <w:rsid w:val="000F5D61"/>
    <w:rsid w:val="000F5E6B"/>
    <w:rsid w:val="000F6255"/>
    <w:rsid w:val="001452C3"/>
    <w:rsid w:val="00152CDA"/>
    <w:rsid w:val="0019111D"/>
    <w:rsid w:val="00195122"/>
    <w:rsid w:val="001A51D2"/>
    <w:rsid w:val="001C17AD"/>
    <w:rsid w:val="001C5090"/>
    <w:rsid w:val="001E22DE"/>
    <w:rsid w:val="00205D5A"/>
    <w:rsid w:val="0020716A"/>
    <w:rsid w:val="00211374"/>
    <w:rsid w:val="00224DF6"/>
    <w:rsid w:val="00230438"/>
    <w:rsid w:val="0025149E"/>
    <w:rsid w:val="002760AD"/>
    <w:rsid w:val="002810AE"/>
    <w:rsid w:val="0028311F"/>
    <w:rsid w:val="00284091"/>
    <w:rsid w:val="002857A4"/>
    <w:rsid w:val="00290961"/>
    <w:rsid w:val="002B4F05"/>
    <w:rsid w:val="002C7A78"/>
    <w:rsid w:val="002E7BE0"/>
    <w:rsid w:val="002F1081"/>
    <w:rsid w:val="002F3787"/>
    <w:rsid w:val="00307E34"/>
    <w:rsid w:val="00340ADA"/>
    <w:rsid w:val="003434ED"/>
    <w:rsid w:val="00353A6A"/>
    <w:rsid w:val="0037250C"/>
    <w:rsid w:val="003807A5"/>
    <w:rsid w:val="00383558"/>
    <w:rsid w:val="003A747F"/>
    <w:rsid w:val="003B2719"/>
    <w:rsid w:val="003B69DF"/>
    <w:rsid w:val="003E41DE"/>
    <w:rsid w:val="003F1376"/>
    <w:rsid w:val="00401453"/>
    <w:rsid w:val="00441CB6"/>
    <w:rsid w:val="00446B9F"/>
    <w:rsid w:val="00481080"/>
    <w:rsid w:val="004B2C90"/>
    <w:rsid w:val="004E58A3"/>
    <w:rsid w:val="004F62C1"/>
    <w:rsid w:val="00512FD9"/>
    <w:rsid w:val="00513203"/>
    <w:rsid w:val="0052331C"/>
    <w:rsid w:val="00530E46"/>
    <w:rsid w:val="005507B6"/>
    <w:rsid w:val="005A5D6A"/>
    <w:rsid w:val="005B1A32"/>
    <w:rsid w:val="005C7C41"/>
    <w:rsid w:val="005F5E7A"/>
    <w:rsid w:val="00615945"/>
    <w:rsid w:val="0062593E"/>
    <w:rsid w:val="00626E55"/>
    <w:rsid w:val="00630949"/>
    <w:rsid w:val="0064502D"/>
    <w:rsid w:val="0064693B"/>
    <w:rsid w:val="00651641"/>
    <w:rsid w:val="00651A6E"/>
    <w:rsid w:val="00664880"/>
    <w:rsid w:val="00680190"/>
    <w:rsid w:val="00684D2A"/>
    <w:rsid w:val="00687AC6"/>
    <w:rsid w:val="006931F1"/>
    <w:rsid w:val="006A32C0"/>
    <w:rsid w:val="006A54A0"/>
    <w:rsid w:val="006E43E3"/>
    <w:rsid w:val="00713711"/>
    <w:rsid w:val="00717317"/>
    <w:rsid w:val="0073734B"/>
    <w:rsid w:val="00741663"/>
    <w:rsid w:val="0074360A"/>
    <w:rsid w:val="007577B1"/>
    <w:rsid w:val="00765F3E"/>
    <w:rsid w:val="00794534"/>
    <w:rsid w:val="00794C7C"/>
    <w:rsid w:val="007A6712"/>
    <w:rsid w:val="007B437E"/>
    <w:rsid w:val="007D32D3"/>
    <w:rsid w:val="007D5A93"/>
    <w:rsid w:val="007E48C1"/>
    <w:rsid w:val="007E7AE8"/>
    <w:rsid w:val="007F005E"/>
    <w:rsid w:val="0081248D"/>
    <w:rsid w:val="00837B1E"/>
    <w:rsid w:val="00844CD4"/>
    <w:rsid w:val="008525DB"/>
    <w:rsid w:val="008576D2"/>
    <w:rsid w:val="008629C8"/>
    <w:rsid w:val="00867C67"/>
    <w:rsid w:val="00880E42"/>
    <w:rsid w:val="008A20C3"/>
    <w:rsid w:val="008C6F0B"/>
    <w:rsid w:val="008F29EB"/>
    <w:rsid w:val="008F5D19"/>
    <w:rsid w:val="00903547"/>
    <w:rsid w:val="00910DE2"/>
    <w:rsid w:val="00936646"/>
    <w:rsid w:val="0095376E"/>
    <w:rsid w:val="009972B1"/>
    <w:rsid w:val="009B0FC0"/>
    <w:rsid w:val="009D1957"/>
    <w:rsid w:val="009D1FED"/>
    <w:rsid w:val="009D4E33"/>
    <w:rsid w:val="00A07775"/>
    <w:rsid w:val="00A52CCC"/>
    <w:rsid w:val="00A83944"/>
    <w:rsid w:val="00A932E9"/>
    <w:rsid w:val="00A9531F"/>
    <w:rsid w:val="00AB34E1"/>
    <w:rsid w:val="00AC35E2"/>
    <w:rsid w:val="00AD03FB"/>
    <w:rsid w:val="00B13725"/>
    <w:rsid w:val="00B251E8"/>
    <w:rsid w:val="00B40305"/>
    <w:rsid w:val="00B5035D"/>
    <w:rsid w:val="00B607D1"/>
    <w:rsid w:val="00B66AD9"/>
    <w:rsid w:val="00B77FEA"/>
    <w:rsid w:val="00B86742"/>
    <w:rsid w:val="00BA69A1"/>
    <w:rsid w:val="00BF129D"/>
    <w:rsid w:val="00C00FAD"/>
    <w:rsid w:val="00C050C8"/>
    <w:rsid w:val="00C161A5"/>
    <w:rsid w:val="00C27F8B"/>
    <w:rsid w:val="00C431CC"/>
    <w:rsid w:val="00C73407"/>
    <w:rsid w:val="00C73C9B"/>
    <w:rsid w:val="00C92537"/>
    <w:rsid w:val="00CE07ED"/>
    <w:rsid w:val="00CE4D56"/>
    <w:rsid w:val="00CE60D0"/>
    <w:rsid w:val="00CF7723"/>
    <w:rsid w:val="00D03F24"/>
    <w:rsid w:val="00D23A91"/>
    <w:rsid w:val="00D262DA"/>
    <w:rsid w:val="00D36B33"/>
    <w:rsid w:val="00D37272"/>
    <w:rsid w:val="00D41A85"/>
    <w:rsid w:val="00D714FD"/>
    <w:rsid w:val="00D82413"/>
    <w:rsid w:val="00D86A4C"/>
    <w:rsid w:val="00D97B89"/>
    <w:rsid w:val="00DA087C"/>
    <w:rsid w:val="00DA324F"/>
    <w:rsid w:val="00DE1511"/>
    <w:rsid w:val="00E069B7"/>
    <w:rsid w:val="00E24DF3"/>
    <w:rsid w:val="00E30080"/>
    <w:rsid w:val="00E30CB6"/>
    <w:rsid w:val="00E60627"/>
    <w:rsid w:val="00E63783"/>
    <w:rsid w:val="00E75017"/>
    <w:rsid w:val="00EA6938"/>
    <w:rsid w:val="00EC01BF"/>
    <w:rsid w:val="00ED2B7B"/>
    <w:rsid w:val="00ED42D2"/>
    <w:rsid w:val="00ED5F47"/>
    <w:rsid w:val="00EF7F46"/>
    <w:rsid w:val="00F316B1"/>
    <w:rsid w:val="00F70E78"/>
    <w:rsid w:val="00F7561C"/>
    <w:rsid w:val="00F813B9"/>
    <w:rsid w:val="00F81E19"/>
    <w:rsid w:val="00F95FAA"/>
    <w:rsid w:val="00FB285A"/>
    <w:rsid w:val="00FB79BA"/>
    <w:rsid w:val="00FF4474"/>
    <w:rsid w:val="00FF663A"/>
    <w:rsid w:val="0173073A"/>
    <w:rsid w:val="0C34338E"/>
    <w:rsid w:val="15B7E5BE"/>
    <w:rsid w:val="1A11D5ED"/>
    <w:rsid w:val="1A8B56E1"/>
    <w:rsid w:val="254CC346"/>
    <w:rsid w:val="31698777"/>
    <w:rsid w:val="3CEBBDC6"/>
    <w:rsid w:val="48338486"/>
    <w:rsid w:val="4D32F25F"/>
    <w:rsid w:val="5FD8A97D"/>
    <w:rsid w:val="653D44E3"/>
    <w:rsid w:val="655C1594"/>
    <w:rsid w:val="6A725943"/>
    <w:rsid w:val="6BB22EBB"/>
    <w:rsid w:val="6C1B79AC"/>
    <w:rsid w:val="7DCE8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252577"/>
  <w15:chartTrackingRefBased/>
  <w15:docId w15:val="{4508AFF6-3A17-4F71-B21A-513F282D0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52C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2413"/>
    <w:rPr>
      <w:color w:val="0563C1" w:themeColor="hyperlink"/>
      <w:u w:val="single"/>
    </w:rPr>
  </w:style>
  <w:style w:type="character" w:styleId="UnresolvedMention">
    <w:name w:val="Unresolved Mention"/>
    <w:basedOn w:val="DefaultParagraphFont"/>
    <w:uiPriority w:val="99"/>
    <w:semiHidden/>
    <w:unhideWhenUsed/>
    <w:rsid w:val="00D82413"/>
    <w:rPr>
      <w:color w:val="605E5C"/>
      <w:shd w:val="clear" w:color="auto" w:fill="E1DFDD"/>
    </w:rPr>
  </w:style>
  <w:style w:type="character" w:styleId="FollowedHyperlink">
    <w:name w:val="FollowedHyperlink"/>
    <w:basedOn w:val="DefaultParagraphFont"/>
    <w:uiPriority w:val="99"/>
    <w:semiHidden/>
    <w:unhideWhenUsed/>
    <w:rsid w:val="008525DB"/>
    <w:rPr>
      <w:color w:val="954F72" w:themeColor="followedHyperlink"/>
      <w:u w:val="single"/>
    </w:rPr>
  </w:style>
  <w:style w:type="paragraph" w:styleId="Header">
    <w:name w:val="header"/>
    <w:basedOn w:val="Normal"/>
    <w:link w:val="HeaderChar"/>
    <w:uiPriority w:val="99"/>
    <w:unhideWhenUsed/>
    <w:rsid w:val="003434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34ED"/>
  </w:style>
  <w:style w:type="paragraph" w:styleId="Footer">
    <w:name w:val="footer"/>
    <w:basedOn w:val="Normal"/>
    <w:link w:val="FooterChar"/>
    <w:uiPriority w:val="99"/>
    <w:unhideWhenUsed/>
    <w:rsid w:val="003434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34ED"/>
  </w:style>
  <w:style w:type="character" w:customStyle="1" w:styleId="normaltextrun">
    <w:name w:val="normaltextrun"/>
    <w:basedOn w:val="DefaultParagraphFont"/>
    <w:rsid w:val="006E43E3"/>
  </w:style>
  <w:style w:type="character" w:customStyle="1" w:styleId="eop">
    <w:name w:val="eop"/>
    <w:basedOn w:val="DefaultParagraphFont"/>
    <w:rsid w:val="006E43E3"/>
  </w:style>
  <w:style w:type="paragraph" w:customStyle="1" w:styleId="paragraph">
    <w:name w:val="paragraph"/>
    <w:basedOn w:val="Normal"/>
    <w:rsid w:val="006E43E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AB34E1"/>
    <w:rPr>
      <w:sz w:val="16"/>
      <w:szCs w:val="16"/>
    </w:rPr>
  </w:style>
  <w:style w:type="paragraph" w:styleId="CommentText">
    <w:name w:val="annotation text"/>
    <w:basedOn w:val="Normal"/>
    <w:link w:val="CommentTextChar"/>
    <w:uiPriority w:val="99"/>
    <w:semiHidden/>
    <w:unhideWhenUsed/>
    <w:rsid w:val="00AB34E1"/>
    <w:pPr>
      <w:spacing w:line="240" w:lineRule="auto"/>
    </w:pPr>
    <w:rPr>
      <w:sz w:val="20"/>
      <w:szCs w:val="20"/>
    </w:rPr>
  </w:style>
  <w:style w:type="character" w:customStyle="1" w:styleId="CommentTextChar">
    <w:name w:val="Comment Text Char"/>
    <w:basedOn w:val="DefaultParagraphFont"/>
    <w:link w:val="CommentText"/>
    <w:uiPriority w:val="99"/>
    <w:semiHidden/>
    <w:rsid w:val="00AB34E1"/>
    <w:rPr>
      <w:sz w:val="20"/>
      <w:szCs w:val="20"/>
    </w:rPr>
  </w:style>
  <w:style w:type="paragraph" w:styleId="CommentSubject">
    <w:name w:val="annotation subject"/>
    <w:basedOn w:val="CommentText"/>
    <w:next w:val="CommentText"/>
    <w:link w:val="CommentSubjectChar"/>
    <w:uiPriority w:val="99"/>
    <w:semiHidden/>
    <w:unhideWhenUsed/>
    <w:rsid w:val="00AB34E1"/>
    <w:rPr>
      <w:b/>
      <w:bCs/>
    </w:rPr>
  </w:style>
  <w:style w:type="character" w:customStyle="1" w:styleId="CommentSubjectChar">
    <w:name w:val="Comment Subject Char"/>
    <w:basedOn w:val="CommentTextChar"/>
    <w:link w:val="CommentSubject"/>
    <w:uiPriority w:val="99"/>
    <w:semiHidden/>
    <w:rsid w:val="00AB34E1"/>
    <w:rPr>
      <w:b/>
      <w:bCs/>
      <w:sz w:val="20"/>
      <w:szCs w:val="20"/>
    </w:rPr>
  </w:style>
  <w:style w:type="paragraph" w:styleId="BalloonText">
    <w:name w:val="Balloon Text"/>
    <w:basedOn w:val="Normal"/>
    <w:link w:val="BalloonTextChar"/>
    <w:uiPriority w:val="99"/>
    <w:semiHidden/>
    <w:unhideWhenUsed/>
    <w:rsid w:val="00AB34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4E1"/>
    <w:rPr>
      <w:rFonts w:ascii="Segoe UI" w:hAnsi="Segoe UI" w:cs="Segoe UI"/>
      <w:sz w:val="18"/>
      <w:szCs w:val="18"/>
    </w:rPr>
  </w:style>
  <w:style w:type="paragraph" w:customStyle="1" w:styleId="xmsonormal">
    <w:name w:val="x_msonormal"/>
    <w:basedOn w:val="Normal"/>
    <w:rsid w:val="00AB34E1"/>
    <w:pPr>
      <w:spacing w:before="100" w:beforeAutospacing="1" w:after="100" w:afterAutospacing="1" w:line="240" w:lineRule="auto"/>
    </w:pPr>
    <w:rPr>
      <w:rFonts w:ascii="Calibri" w:hAnsi="Calibri" w:cs="Calibri"/>
      <w:lang w:eastAsia="en-GB"/>
    </w:rPr>
  </w:style>
  <w:style w:type="paragraph" w:styleId="ListParagraph">
    <w:name w:val="List Paragraph"/>
    <w:basedOn w:val="Normal"/>
    <w:uiPriority w:val="34"/>
    <w:qFormat/>
    <w:rsid w:val="00441CB6"/>
    <w:pPr>
      <w:ind w:left="720"/>
      <w:contextualSpacing/>
    </w:pPr>
  </w:style>
  <w:style w:type="character" w:customStyle="1" w:styleId="Heading1Char">
    <w:name w:val="Heading 1 Char"/>
    <w:basedOn w:val="DefaultParagraphFont"/>
    <w:link w:val="Heading1"/>
    <w:uiPriority w:val="9"/>
    <w:rsid w:val="001452C3"/>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307E34"/>
    <w:pPr>
      <w:spacing w:after="0" w:line="240" w:lineRule="auto"/>
    </w:pPr>
  </w:style>
  <w:style w:type="paragraph" w:styleId="BodyText">
    <w:name w:val="Body Text"/>
    <w:basedOn w:val="Normal"/>
    <w:link w:val="BodyTextChar"/>
    <w:uiPriority w:val="99"/>
    <w:semiHidden/>
    <w:unhideWhenUsed/>
    <w:rsid w:val="00C00FAD"/>
    <w:pPr>
      <w:overflowPunct w:val="0"/>
      <w:autoSpaceDE w:val="0"/>
      <w:autoSpaceDN w:val="0"/>
      <w:spacing w:after="240" w:line="240" w:lineRule="auto"/>
    </w:pPr>
    <w:rPr>
      <w:rFonts w:ascii="Arial" w:hAnsi="Arial" w:cs="Arial"/>
      <w:sz w:val="24"/>
      <w:szCs w:val="24"/>
    </w:rPr>
  </w:style>
  <w:style w:type="character" w:customStyle="1" w:styleId="BodyTextChar">
    <w:name w:val="Body Text Char"/>
    <w:basedOn w:val="DefaultParagraphFont"/>
    <w:link w:val="BodyText"/>
    <w:uiPriority w:val="99"/>
    <w:semiHidden/>
    <w:rsid w:val="00C00FAD"/>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120229">
      <w:bodyDiv w:val="1"/>
      <w:marLeft w:val="0"/>
      <w:marRight w:val="0"/>
      <w:marTop w:val="0"/>
      <w:marBottom w:val="0"/>
      <w:divBdr>
        <w:top w:val="none" w:sz="0" w:space="0" w:color="auto"/>
        <w:left w:val="none" w:sz="0" w:space="0" w:color="auto"/>
        <w:bottom w:val="none" w:sz="0" w:space="0" w:color="auto"/>
        <w:right w:val="none" w:sz="0" w:space="0" w:color="auto"/>
      </w:divBdr>
      <w:divsChild>
        <w:div w:id="1674340345">
          <w:marLeft w:val="0"/>
          <w:marRight w:val="0"/>
          <w:marTop w:val="0"/>
          <w:marBottom w:val="0"/>
          <w:divBdr>
            <w:top w:val="none" w:sz="0" w:space="0" w:color="auto"/>
            <w:left w:val="none" w:sz="0" w:space="0" w:color="auto"/>
            <w:bottom w:val="none" w:sz="0" w:space="0" w:color="auto"/>
            <w:right w:val="none" w:sz="0" w:space="0" w:color="auto"/>
          </w:divBdr>
          <w:divsChild>
            <w:div w:id="1744600762">
              <w:marLeft w:val="0"/>
              <w:marRight w:val="0"/>
              <w:marTop w:val="0"/>
              <w:marBottom w:val="0"/>
              <w:divBdr>
                <w:top w:val="none" w:sz="0" w:space="0" w:color="auto"/>
                <w:left w:val="none" w:sz="0" w:space="0" w:color="auto"/>
                <w:bottom w:val="none" w:sz="0" w:space="0" w:color="auto"/>
                <w:right w:val="none" w:sz="0" w:space="0" w:color="auto"/>
              </w:divBdr>
            </w:div>
          </w:divsChild>
        </w:div>
        <w:div w:id="1986202303">
          <w:marLeft w:val="0"/>
          <w:marRight w:val="0"/>
          <w:marTop w:val="0"/>
          <w:marBottom w:val="0"/>
          <w:divBdr>
            <w:top w:val="none" w:sz="0" w:space="0" w:color="auto"/>
            <w:left w:val="none" w:sz="0" w:space="0" w:color="auto"/>
            <w:bottom w:val="none" w:sz="0" w:space="0" w:color="auto"/>
            <w:right w:val="none" w:sz="0" w:space="0" w:color="auto"/>
          </w:divBdr>
          <w:divsChild>
            <w:div w:id="637757560">
              <w:marLeft w:val="0"/>
              <w:marRight w:val="0"/>
              <w:marTop w:val="0"/>
              <w:marBottom w:val="0"/>
              <w:divBdr>
                <w:top w:val="none" w:sz="0" w:space="0" w:color="auto"/>
                <w:left w:val="none" w:sz="0" w:space="0" w:color="auto"/>
                <w:bottom w:val="none" w:sz="0" w:space="0" w:color="auto"/>
                <w:right w:val="none" w:sz="0" w:space="0" w:color="auto"/>
              </w:divBdr>
            </w:div>
            <w:div w:id="1482500689">
              <w:marLeft w:val="0"/>
              <w:marRight w:val="0"/>
              <w:marTop w:val="0"/>
              <w:marBottom w:val="0"/>
              <w:divBdr>
                <w:top w:val="none" w:sz="0" w:space="0" w:color="auto"/>
                <w:left w:val="none" w:sz="0" w:space="0" w:color="auto"/>
                <w:bottom w:val="none" w:sz="0" w:space="0" w:color="auto"/>
                <w:right w:val="none" w:sz="0" w:space="0" w:color="auto"/>
              </w:divBdr>
            </w:div>
            <w:div w:id="183719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766174">
      <w:bodyDiv w:val="1"/>
      <w:marLeft w:val="0"/>
      <w:marRight w:val="0"/>
      <w:marTop w:val="0"/>
      <w:marBottom w:val="0"/>
      <w:divBdr>
        <w:top w:val="none" w:sz="0" w:space="0" w:color="auto"/>
        <w:left w:val="none" w:sz="0" w:space="0" w:color="auto"/>
        <w:bottom w:val="none" w:sz="0" w:space="0" w:color="auto"/>
        <w:right w:val="none" w:sz="0" w:space="0" w:color="auto"/>
      </w:divBdr>
      <w:divsChild>
        <w:div w:id="371855349">
          <w:marLeft w:val="0"/>
          <w:marRight w:val="0"/>
          <w:marTop w:val="0"/>
          <w:marBottom w:val="0"/>
          <w:divBdr>
            <w:top w:val="none" w:sz="0" w:space="0" w:color="auto"/>
            <w:left w:val="none" w:sz="0" w:space="0" w:color="auto"/>
            <w:bottom w:val="none" w:sz="0" w:space="0" w:color="auto"/>
            <w:right w:val="none" w:sz="0" w:space="0" w:color="auto"/>
          </w:divBdr>
          <w:divsChild>
            <w:div w:id="370493746">
              <w:marLeft w:val="0"/>
              <w:marRight w:val="0"/>
              <w:marTop w:val="0"/>
              <w:marBottom w:val="0"/>
              <w:divBdr>
                <w:top w:val="none" w:sz="0" w:space="0" w:color="auto"/>
                <w:left w:val="none" w:sz="0" w:space="0" w:color="auto"/>
                <w:bottom w:val="none" w:sz="0" w:space="0" w:color="auto"/>
                <w:right w:val="none" w:sz="0" w:space="0" w:color="auto"/>
              </w:divBdr>
            </w:div>
            <w:div w:id="381907276">
              <w:marLeft w:val="0"/>
              <w:marRight w:val="0"/>
              <w:marTop w:val="0"/>
              <w:marBottom w:val="0"/>
              <w:divBdr>
                <w:top w:val="none" w:sz="0" w:space="0" w:color="auto"/>
                <w:left w:val="none" w:sz="0" w:space="0" w:color="auto"/>
                <w:bottom w:val="none" w:sz="0" w:space="0" w:color="auto"/>
                <w:right w:val="none" w:sz="0" w:space="0" w:color="auto"/>
              </w:divBdr>
            </w:div>
            <w:div w:id="1751654096">
              <w:marLeft w:val="0"/>
              <w:marRight w:val="0"/>
              <w:marTop w:val="0"/>
              <w:marBottom w:val="0"/>
              <w:divBdr>
                <w:top w:val="none" w:sz="0" w:space="0" w:color="auto"/>
                <w:left w:val="none" w:sz="0" w:space="0" w:color="auto"/>
                <w:bottom w:val="none" w:sz="0" w:space="0" w:color="auto"/>
                <w:right w:val="none" w:sz="0" w:space="0" w:color="auto"/>
              </w:divBdr>
            </w:div>
          </w:divsChild>
        </w:div>
        <w:div w:id="856578864">
          <w:marLeft w:val="0"/>
          <w:marRight w:val="0"/>
          <w:marTop w:val="0"/>
          <w:marBottom w:val="0"/>
          <w:divBdr>
            <w:top w:val="none" w:sz="0" w:space="0" w:color="auto"/>
            <w:left w:val="none" w:sz="0" w:space="0" w:color="auto"/>
            <w:bottom w:val="none" w:sz="0" w:space="0" w:color="auto"/>
            <w:right w:val="none" w:sz="0" w:space="0" w:color="auto"/>
          </w:divBdr>
          <w:divsChild>
            <w:div w:id="157774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558188">
      <w:bodyDiv w:val="1"/>
      <w:marLeft w:val="0"/>
      <w:marRight w:val="0"/>
      <w:marTop w:val="0"/>
      <w:marBottom w:val="0"/>
      <w:divBdr>
        <w:top w:val="none" w:sz="0" w:space="0" w:color="auto"/>
        <w:left w:val="none" w:sz="0" w:space="0" w:color="auto"/>
        <w:bottom w:val="none" w:sz="0" w:space="0" w:color="auto"/>
        <w:right w:val="none" w:sz="0" w:space="0" w:color="auto"/>
      </w:divBdr>
    </w:div>
    <w:div w:id="969943485">
      <w:bodyDiv w:val="1"/>
      <w:marLeft w:val="0"/>
      <w:marRight w:val="0"/>
      <w:marTop w:val="0"/>
      <w:marBottom w:val="0"/>
      <w:divBdr>
        <w:top w:val="none" w:sz="0" w:space="0" w:color="auto"/>
        <w:left w:val="none" w:sz="0" w:space="0" w:color="auto"/>
        <w:bottom w:val="none" w:sz="0" w:space="0" w:color="auto"/>
        <w:right w:val="none" w:sz="0" w:space="0" w:color="auto"/>
      </w:divBdr>
    </w:div>
    <w:div w:id="1407648908">
      <w:bodyDiv w:val="1"/>
      <w:marLeft w:val="0"/>
      <w:marRight w:val="0"/>
      <w:marTop w:val="0"/>
      <w:marBottom w:val="0"/>
      <w:divBdr>
        <w:top w:val="none" w:sz="0" w:space="0" w:color="auto"/>
        <w:left w:val="none" w:sz="0" w:space="0" w:color="auto"/>
        <w:bottom w:val="none" w:sz="0" w:space="0" w:color="auto"/>
        <w:right w:val="none" w:sz="0" w:space="0" w:color="auto"/>
      </w:divBdr>
    </w:div>
    <w:div w:id="1438018371">
      <w:bodyDiv w:val="1"/>
      <w:marLeft w:val="0"/>
      <w:marRight w:val="0"/>
      <w:marTop w:val="0"/>
      <w:marBottom w:val="0"/>
      <w:divBdr>
        <w:top w:val="none" w:sz="0" w:space="0" w:color="auto"/>
        <w:left w:val="none" w:sz="0" w:space="0" w:color="auto"/>
        <w:bottom w:val="none" w:sz="0" w:space="0" w:color="auto"/>
        <w:right w:val="none" w:sz="0" w:space="0" w:color="auto"/>
      </w:divBdr>
      <w:divsChild>
        <w:div w:id="1478260129">
          <w:marLeft w:val="0"/>
          <w:marRight w:val="0"/>
          <w:marTop w:val="0"/>
          <w:marBottom w:val="0"/>
          <w:divBdr>
            <w:top w:val="none" w:sz="0" w:space="0" w:color="auto"/>
            <w:left w:val="none" w:sz="0" w:space="0" w:color="auto"/>
            <w:bottom w:val="none" w:sz="0" w:space="0" w:color="auto"/>
            <w:right w:val="none" w:sz="0" w:space="0" w:color="auto"/>
          </w:divBdr>
        </w:div>
      </w:divsChild>
    </w:div>
    <w:div w:id="1758473769">
      <w:bodyDiv w:val="1"/>
      <w:marLeft w:val="0"/>
      <w:marRight w:val="0"/>
      <w:marTop w:val="0"/>
      <w:marBottom w:val="0"/>
      <w:divBdr>
        <w:top w:val="none" w:sz="0" w:space="0" w:color="auto"/>
        <w:left w:val="none" w:sz="0" w:space="0" w:color="auto"/>
        <w:bottom w:val="none" w:sz="0" w:space="0" w:color="auto"/>
        <w:right w:val="none" w:sz="0" w:space="0" w:color="auto"/>
      </w:divBdr>
    </w:div>
    <w:div w:id="1792282142">
      <w:bodyDiv w:val="1"/>
      <w:marLeft w:val="0"/>
      <w:marRight w:val="0"/>
      <w:marTop w:val="0"/>
      <w:marBottom w:val="0"/>
      <w:divBdr>
        <w:top w:val="none" w:sz="0" w:space="0" w:color="auto"/>
        <w:left w:val="none" w:sz="0" w:space="0" w:color="auto"/>
        <w:bottom w:val="none" w:sz="0" w:space="0" w:color="auto"/>
        <w:right w:val="none" w:sz="0" w:space="0" w:color="auto"/>
      </w:divBdr>
    </w:div>
    <w:div w:id="1802338067">
      <w:bodyDiv w:val="1"/>
      <w:marLeft w:val="0"/>
      <w:marRight w:val="0"/>
      <w:marTop w:val="0"/>
      <w:marBottom w:val="0"/>
      <w:divBdr>
        <w:top w:val="none" w:sz="0" w:space="0" w:color="auto"/>
        <w:left w:val="none" w:sz="0" w:space="0" w:color="auto"/>
        <w:bottom w:val="none" w:sz="0" w:space="0" w:color="auto"/>
        <w:right w:val="none" w:sz="0" w:space="0" w:color="auto"/>
      </w:divBdr>
      <w:divsChild>
        <w:div w:id="447697724">
          <w:marLeft w:val="0"/>
          <w:marRight w:val="0"/>
          <w:marTop w:val="0"/>
          <w:marBottom w:val="0"/>
          <w:divBdr>
            <w:top w:val="none" w:sz="0" w:space="0" w:color="auto"/>
            <w:left w:val="none" w:sz="0" w:space="0" w:color="auto"/>
            <w:bottom w:val="none" w:sz="0" w:space="0" w:color="auto"/>
            <w:right w:val="none" w:sz="0" w:space="0" w:color="auto"/>
          </w:divBdr>
          <w:divsChild>
            <w:div w:id="289093833">
              <w:marLeft w:val="0"/>
              <w:marRight w:val="0"/>
              <w:marTop w:val="0"/>
              <w:marBottom w:val="0"/>
              <w:divBdr>
                <w:top w:val="none" w:sz="0" w:space="0" w:color="auto"/>
                <w:left w:val="none" w:sz="0" w:space="0" w:color="auto"/>
                <w:bottom w:val="none" w:sz="0" w:space="0" w:color="auto"/>
                <w:right w:val="none" w:sz="0" w:space="0" w:color="auto"/>
              </w:divBdr>
            </w:div>
          </w:divsChild>
        </w:div>
        <w:div w:id="1024747489">
          <w:marLeft w:val="0"/>
          <w:marRight w:val="0"/>
          <w:marTop w:val="0"/>
          <w:marBottom w:val="0"/>
          <w:divBdr>
            <w:top w:val="none" w:sz="0" w:space="0" w:color="auto"/>
            <w:left w:val="none" w:sz="0" w:space="0" w:color="auto"/>
            <w:bottom w:val="none" w:sz="0" w:space="0" w:color="auto"/>
            <w:right w:val="none" w:sz="0" w:space="0" w:color="auto"/>
          </w:divBdr>
          <w:divsChild>
            <w:div w:id="894776245">
              <w:marLeft w:val="0"/>
              <w:marRight w:val="0"/>
              <w:marTop w:val="0"/>
              <w:marBottom w:val="0"/>
              <w:divBdr>
                <w:top w:val="none" w:sz="0" w:space="0" w:color="auto"/>
                <w:left w:val="none" w:sz="0" w:space="0" w:color="auto"/>
                <w:bottom w:val="none" w:sz="0" w:space="0" w:color="auto"/>
                <w:right w:val="none" w:sz="0" w:space="0" w:color="auto"/>
              </w:divBdr>
            </w:div>
            <w:div w:id="1027028560">
              <w:marLeft w:val="0"/>
              <w:marRight w:val="0"/>
              <w:marTop w:val="0"/>
              <w:marBottom w:val="0"/>
              <w:divBdr>
                <w:top w:val="none" w:sz="0" w:space="0" w:color="auto"/>
                <w:left w:val="none" w:sz="0" w:space="0" w:color="auto"/>
                <w:bottom w:val="none" w:sz="0" w:space="0" w:color="auto"/>
                <w:right w:val="none" w:sz="0" w:space="0" w:color="auto"/>
              </w:divBdr>
            </w:div>
            <w:div w:id="11281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trading-and-moving-goods-in-and-out-of-northern-ireland"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gov.uk/government/publications/list-of-goods-applicable-to-oral-and-by-conduct-declarations" TargetMode="External"/><Relationship Id="rId17" Type="http://schemas.openxmlformats.org/officeDocument/2006/relationships/package" Target="embeddings/Microsoft_Word_Document.doc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uidance/check-how-to-move-goods-through-ports-that-use-the-goods-vehicle-movement-service"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ur03.safelinks.protection.outlook.com/?url=https%3A%2F%2Fwww.gov.uk%2Fguidance%2Fmaking-an-indirect-export-from-northern-ireland&amp;data=04%7C01%7Csrinivas.kovuri%40hmrc.gov.uk%7C42861e16a4f9446ae54608d93634450e%7Cac52f73cfd1a4a9a8e7a4a248f3139e1%7C0%7C0%7C637600420381100069%7CUnknown%7CTWFpbGZsb3d8eyJWIjoiMC4wLjAwMDAiLCJQIjoiV2luMzIiLCJBTiI6Ik1haWwiLCJXVCI6Mn0%3D%7C1000&amp;sdata=2NV4qvOklznmm9wIW2LgltS6SknWkjyfdgtjHhDEZ%2BA%3D&amp;reserved=0"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moving-qualifying-goods-from-northern-ireland-to-the-rest-of-the-uk"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ae6c7ba-1005-4ada-abbe-6d3effeefddc">
      <UserInfo>
        <DisplayName>Dankiewicz, Filip (C&amp;BD Customs and Border Design)</DisplayName>
        <AccountId>84</AccountId>
        <AccountType/>
      </UserInfo>
      <UserInfo>
        <DisplayName>Roberts, Charlotte (C&amp;BD)</DisplayName>
        <AccountId>85</AccountId>
        <AccountType/>
      </UserInfo>
      <UserInfo>
        <DisplayName>Baxendale, Niamh (C&amp;BD Customs and Border Design)</DisplayName>
        <AccountId>79</AccountId>
        <AccountType/>
      </UserInfo>
      <UserInfo>
        <DisplayName>Murray, Ian (B&amp;T GB Delivery)</DisplayName>
        <AccountId>16</AccountId>
        <AccountType/>
      </UserInfo>
      <UserInfo>
        <DisplayName>Keegan, Katie (C&amp;BD)</DisplayName>
        <AccountId>37</AccountId>
        <AccountType/>
      </UserInfo>
      <UserInfo>
        <DisplayName>Stout, Michael (B&amp;T GB Delivery)</DisplayName>
        <AccountId>50</AccountId>
        <AccountType/>
      </UserInfo>
      <UserInfo>
        <DisplayName>McMillan, Stephen (B&amp;T GB Delivery)</DisplayName>
        <AccountId>52</AccountId>
        <AccountType/>
      </UserInfo>
      <UserInfo>
        <DisplayName>Webley, Gerard (B&amp;T GB Delivery)</DisplayName>
        <AccountId>18</AccountId>
        <AccountType/>
      </UserInfo>
      <UserInfo>
        <DisplayName>Earnshaw, Paul (B&amp;T GB Delivery)</DisplayName>
        <AccountId>21</AccountId>
        <AccountType/>
      </UserInfo>
      <UserInfo>
        <DisplayName>Rimmer, Mike (C&amp;BD)</DisplayName>
        <AccountId>86</AccountId>
        <AccountType/>
      </UserInfo>
      <UserInfo>
        <DisplayName>Nagarajah, Angela (C&amp;BD)</DisplayName>
        <AccountId>87</AccountId>
        <AccountType/>
      </UserInfo>
      <UserInfo>
        <DisplayName>Cockburn, Neil (B&amp;T GB Delivery)</DisplayName>
        <AccountId>88</AccountId>
        <AccountType/>
      </UserInfo>
      <UserInfo>
        <DisplayName>Goodwin, Theresa (C&amp;BD)</DisplayName>
        <AccountId>89</AccountId>
        <AccountType/>
      </UserInfo>
      <UserInfo>
        <DisplayName>Kovuri, Srinivas (B&amp;T GB Delivery Readiness For Change)</DisplayName>
        <AccountId>17</AccountId>
        <AccountType/>
      </UserInfo>
      <UserInfo>
        <DisplayName>Taylor, Lorna J (B&amp;T GB Delivery)</DisplayName>
        <AccountId>11</AccountId>
        <AccountType/>
      </UserInfo>
      <UserInfo>
        <DisplayName>Rahman, Syed (B&amp;T GB Delivery)</DisplayName>
        <AccountId>12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099257B899CE4F9ACD79B768474AB5" ma:contentTypeVersion="12" ma:contentTypeDescription="Create a new document." ma:contentTypeScope="" ma:versionID="daceefe8b30008c9b93432118435a7fa">
  <xsd:schema xmlns:xsd="http://www.w3.org/2001/XMLSchema" xmlns:xs="http://www.w3.org/2001/XMLSchema" xmlns:p="http://schemas.microsoft.com/office/2006/metadata/properties" xmlns:ns2="7086fdbf-65f5-45dd-a2a7-3a8c4c62399f" xmlns:ns3="9ae6c7ba-1005-4ada-abbe-6d3effeefddc" targetNamespace="http://schemas.microsoft.com/office/2006/metadata/properties" ma:root="true" ma:fieldsID="95598ffd52e09437856afacc36a2819c" ns2:_="" ns3:_="">
    <xsd:import namespace="7086fdbf-65f5-45dd-a2a7-3a8c4c62399f"/>
    <xsd:import namespace="9ae6c7ba-1005-4ada-abbe-6d3effeefd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86fdbf-65f5-45dd-a2a7-3a8c4c6239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e6c7ba-1005-4ada-abbe-6d3effeefd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790BA-EA47-4D63-8EAB-E3A6CDD92F3D}">
  <ds:schemaRefs>
    <ds:schemaRef ds:uri="http://schemas.microsoft.com/sharepoint/v3/contenttype/forms"/>
  </ds:schemaRefs>
</ds:datastoreItem>
</file>

<file path=customXml/itemProps2.xml><?xml version="1.0" encoding="utf-8"?>
<ds:datastoreItem xmlns:ds="http://schemas.openxmlformats.org/officeDocument/2006/customXml" ds:itemID="{5DDAD850-4004-4538-B08A-D9106742E909}">
  <ds:schemaRefs>
    <ds:schemaRef ds:uri="http://schemas.microsoft.com/office/2006/metadata/properties"/>
    <ds:schemaRef ds:uri="http://schemas.microsoft.com/office/infopath/2007/PartnerControls"/>
    <ds:schemaRef ds:uri="9ae6c7ba-1005-4ada-abbe-6d3effeefddc"/>
  </ds:schemaRefs>
</ds:datastoreItem>
</file>

<file path=customXml/itemProps3.xml><?xml version="1.0" encoding="utf-8"?>
<ds:datastoreItem xmlns:ds="http://schemas.openxmlformats.org/officeDocument/2006/customXml" ds:itemID="{190A36D4-878B-427D-A94C-2D68565258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86fdbf-65f5-45dd-a2a7-3a8c4c62399f"/>
    <ds:schemaRef ds:uri="9ae6c7ba-1005-4ada-abbe-6d3effeef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70410B-5C82-4551-8964-B75D8E079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1665</Words>
  <Characters>9492</Characters>
  <Application>Microsoft Office Word</Application>
  <DocSecurity>0</DocSecurity>
  <Lines>79</Lines>
  <Paragraphs>22</Paragraphs>
  <ScaleCrop>false</ScaleCrop>
  <Company/>
  <LinksUpToDate>false</LinksUpToDate>
  <CharactersWithSpaces>11135</CharactersWithSpaces>
  <SharedDoc>false</SharedDoc>
  <HLinks>
    <vt:vector size="30" baseType="variant">
      <vt:variant>
        <vt:i4>2490493</vt:i4>
      </vt:variant>
      <vt:variant>
        <vt:i4>12</vt:i4>
      </vt:variant>
      <vt:variant>
        <vt:i4>0</vt:i4>
      </vt:variant>
      <vt:variant>
        <vt:i4>5</vt:i4>
      </vt:variant>
      <vt:variant>
        <vt:lpwstr>https://eur03.safelinks.protection.outlook.com/?url=https%3A%2F%2Fwww.gov.uk%2Fguidance%2Fmaking-an-indirect-export-from-northern-ireland&amp;data=04%7C01%7Csrinivas.kovuri%40hmrc.gov.uk%7C42861e16a4f9446ae54608d93634450e%7Cac52f73cfd1a4a9a8e7a4a248f3139e1%7C0%7C0%7C637600420381100069%7CUnknown%7CTWFpbGZsb3d8eyJWIjoiMC4wLjAwMDAiLCJQIjoiV2luMzIiLCJBTiI6Ik1haWwiLCJXVCI6Mn0%3D%7C1000&amp;sdata=2NV4qvOklznmm9wIW2LgltS6SknWkjyfdgtjHhDEZ%2BA%3D&amp;reserved=0</vt:lpwstr>
      </vt:variant>
      <vt:variant>
        <vt:lpwstr/>
      </vt:variant>
      <vt:variant>
        <vt:i4>6946914</vt:i4>
      </vt:variant>
      <vt:variant>
        <vt:i4>9</vt:i4>
      </vt:variant>
      <vt:variant>
        <vt:i4>0</vt:i4>
      </vt:variant>
      <vt:variant>
        <vt:i4>5</vt:i4>
      </vt:variant>
      <vt:variant>
        <vt:lpwstr>https://www.gov.uk/guidance/moving-qualifying-goods-from-northern-ireland-to-the-rest-of-the-uk</vt:lpwstr>
      </vt:variant>
      <vt:variant>
        <vt:lpwstr>specific</vt:lpwstr>
      </vt:variant>
      <vt:variant>
        <vt:i4>3080254</vt:i4>
      </vt:variant>
      <vt:variant>
        <vt:i4>6</vt:i4>
      </vt:variant>
      <vt:variant>
        <vt:i4>0</vt:i4>
      </vt:variant>
      <vt:variant>
        <vt:i4>5</vt:i4>
      </vt:variant>
      <vt:variant>
        <vt:lpwstr>https://www.gov.uk/guidance/trading-and-moving-goods-in-and-out-of-northern-ireland</vt:lpwstr>
      </vt:variant>
      <vt:variant>
        <vt:lpwstr/>
      </vt:variant>
      <vt:variant>
        <vt:i4>3276901</vt:i4>
      </vt:variant>
      <vt:variant>
        <vt:i4>3</vt:i4>
      </vt:variant>
      <vt:variant>
        <vt:i4>0</vt:i4>
      </vt:variant>
      <vt:variant>
        <vt:i4>5</vt:i4>
      </vt:variant>
      <vt:variant>
        <vt:lpwstr>https://www.gov.uk/government/publications/list-of-goods-applicable-to-oral-and-by-conduct-declarations</vt:lpwstr>
      </vt:variant>
      <vt:variant>
        <vt:lpwstr/>
      </vt:variant>
      <vt:variant>
        <vt:i4>1703962</vt:i4>
      </vt:variant>
      <vt:variant>
        <vt:i4>0</vt:i4>
      </vt:variant>
      <vt:variant>
        <vt:i4>0</vt:i4>
      </vt:variant>
      <vt:variant>
        <vt:i4>5</vt:i4>
      </vt:variant>
      <vt:variant>
        <vt:lpwstr>https://www.gov.uk/guidance/check-how-to-move-goods-through-ports-that-use-the-goods-vehicle-movement-service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Kovuri, Srinivas (B&amp;T GB Delivery Readiness For Change)</dc:creator>
  <cp:keywords/>
  <dc:description/>
  <cp:lastModifiedBy>Taylor, Lorna J (B&amp;T GB Delivery)</cp:lastModifiedBy>
  <cp:revision>132</cp:revision>
  <dcterms:created xsi:type="dcterms:W3CDTF">2021-07-02T09:51:00Z</dcterms:created>
  <dcterms:modified xsi:type="dcterms:W3CDTF">2021-07-28T09:05:00Z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0x010100A7099257B899CE4F9ACD79B768474AB5</vt:lpwstr>
  </property>
  <property fmtid="{D5CDD505-2E9C-101B-9397-08002B2CF9AE}" pid="3" name="MSIP_Label_eca3f16c-393f-48b5-a5cb-cb7982a1d1a2_Enabled">
    <vt:lpwstr>true</vt:lpwstr>
  </property>
  <property fmtid="{D5CDD505-2E9C-101B-9397-08002B2CF9AE}" pid="4" name="MSIP_Label_eca3f16c-393f-48b5-a5cb-cb7982a1d1a2_SetDate">
    <vt:lpwstr>2021-06-30T10:50:13Z</vt:lpwstr>
  </property>
  <property fmtid="{D5CDD505-2E9C-101B-9397-08002B2CF9AE}" pid="5" name="MSIP_Label_eca3f16c-393f-48b5-a5cb-cb7982a1d1a2_Method">
    <vt:lpwstr>Privileged</vt:lpwstr>
  </property>
  <property fmtid="{D5CDD505-2E9C-101B-9397-08002B2CF9AE}" pid="6" name="MSIP_Label_eca3f16c-393f-48b5-a5cb-cb7982a1d1a2_Name">
    <vt:lpwstr>Internal</vt:lpwstr>
  </property>
  <property fmtid="{D5CDD505-2E9C-101B-9397-08002B2CF9AE}" pid="7" name="MSIP_Label_eca3f16c-393f-48b5-a5cb-cb7982a1d1a2_SiteId">
    <vt:lpwstr>ac52f73c-fd1a-4a9a-8e7a-4a248f3139e1</vt:lpwstr>
  </property>
  <property fmtid="{D5CDD505-2E9C-101B-9397-08002B2CF9AE}" pid="8" name="MSIP_Label_eca3f16c-393f-48b5-a5cb-cb7982a1d1a2_ActionId">
    <vt:lpwstr>3a4e5a33-6471-492d-886a-a4931a27d29f</vt:lpwstr>
  </property>
  <property fmtid="{D5CDD505-2E9C-101B-9397-08002B2CF9AE}" pid="9" name="MSIP_Label_eca3f16c-393f-48b5-a5cb-cb7982a1d1a2_ContentBits">
    <vt:lpwstr>2</vt:lpwstr>
  </property>
</Properties>
</file>